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0DA8D" w14:textId="48F53668" w:rsidR="00541247" w:rsidRDefault="00A64C40">
      <w:pPr>
        <w:pStyle w:val="Subtitle"/>
        <w:jc w:val="center"/>
      </w:pPr>
      <w:r>
        <w:t>MCCLPHEI Annual Conference</w:t>
      </w:r>
    </w:p>
    <w:p w14:paraId="45D3E687" w14:textId="779C8603" w:rsidR="00541247" w:rsidRDefault="00F24B04">
      <w:pPr>
        <w:pStyle w:val="Subtitle"/>
        <w:jc w:val="center"/>
      </w:pPr>
      <w:bookmarkStart w:id="0" w:name="_6zjepdt1h3gp" w:colFirst="0" w:colLast="0"/>
      <w:bookmarkStart w:id="1" w:name="_j1vstpp686rs" w:colFirst="0" w:colLast="0"/>
      <w:bookmarkEnd w:id="0"/>
      <w:bookmarkEnd w:id="1"/>
      <w:r>
        <w:t>I</w:t>
      </w:r>
      <w:r w:rsidR="00A64C40">
        <w:t>nstitutional Report 2017-2018</w:t>
      </w:r>
    </w:p>
    <w:p w14:paraId="6D3F9804" w14:textId="592A5B16" w:rsidR="00541247" w:rsidRDefault="00A64C40">
      <w:pPr>
        <w:pStyle w:val="Subtitle"/>
        <w:jc w:val="center"/>
      </w:pPr>
      <w:r>
        <w:t xml:space="preserve">Submitted by: </w:t>
      </w:r>
      <w:r w:rsidR="000A6F43">
        <w:t xml:space="preserve">Library &amp; Learning Commons at </w:t>
      </w:r>
      <w:r w:rsidR="000A6F43">
        <w:br/>
        <w:t xml:space="preserve">Bunker Hill Community College </w:t>
      </w:r>
    </w:p>
    <w:p w14:paraId="3BB7BC87" w14:textId="77777777" w:rsidR="00541247" w:rsidRDefault="00A64C40">
      <w:pPr>
        <w:pStyle w:val="Subtitle"/>
        <w:jc w:val="center"/>
        <w:rPr>
          <w:b/>
        </w:rPr>
      </w:pPr>
      <w:bookmarkStart w:id="2" w:name="_jkz0m3i1x3i0" w:colFirst="0" w:colLast="0"/>
      <w:bookmarkEnd w:id="2"/>
      <w:r>
        <w:rPr>
          <w:b/>
        </w:rPr>
        <w:t>Due: May 31, 2018</w:t>
      </w:r>
    </w:p>
    <w:p w14:paraId="12C85040" w14:textId="77777777" w:rsidR="00541247" w:rsidRDefault="00A64C40">
      <w:r>
        <w:t xml:space="preserve"> </w:t>
      </w:r>
    </w:p>
    <w:p w14:paraId="29BB6C7C" w14:textId="77777777" w:rsidR="00541247" w:rsidRDefault="00A64C40">
      <w:pPr>
        <w:rPr>
          <w:b/>
        </w:rPr>
      </w:pPr>
      <w:r>
        <w:rPr>
          <w:b/>
        </w:rPr>
        <w:t>INSTRUCTIONS:</w:t>
      </w:r>
    </w:p>
    <w:p w14:paraId="163DA498" w14:textId="77777777" w:rsidR="00541247" w:rsidRDefault="00A64C40">
      <w:pPr>
        <w:numPr>
          <w:ilvl w:val="0"/>
          <w:numId w:val="3"/>
        </w:numPr>
        <w:contextualSpacing/>
      </w:pPr>
      <w:r>
        <w:t xml:space="preserve">Complete the sections below. In the Narratives section (questions 1-10), please answer for FY 18 (or roughly June 2017-May 2018); in the Data Elements section (question 11), please report FY 17 data. </w:t>
      </w:r>
    </w:p>
    <w:p w14:paraId="55E02300" w14:textId="06A7AC73" w:rsidR="00541247" w:rsidRDefault="00A64C40">
      <w:pPr>
        <w:numPr>
          <w:ilvl w:val="0"/>
          <w:numId w:val="3"/>
        </w:numPr>
        <w:contextualSpacing/>
      </w:pPr>
      <w:r>
        <w:t xml:space="preserve">Share your report with all directors by email attachment to the MCCLPHEI list at </w:t>
      </w:r>
      <w:hyperlink r:id="rId8">
        <w:r>
          <w:rPr>
            <w:color w:val="1155CC"/>
            <w:u w:val="single"/>
          </w:rPr>
          <w:t>mcclphei-l@library.umass.edu</w:t>
        </w:r>
      </w:hyperlink>
      <w:r>
        <w:t xml:space="preserve"> by </w:t>
      </w:r>
      <w:r w:rsidR="00D24454">
        <w:t xml:space="preserve">Thursday, </w:t>
      </w:r>
      <w:r>
        <w:t xml:space="preserve">May 31, 2018. Reports will be saved/archived in a shared folder accessible via a link from the MCCLPHEI website. </w:t>
      </w:r>
    </w:p>
    <w:p w14:paraId="12AB914B" w14:textId="77777777" w:rsidR="00541247" w:rsidRDefault="00541247"/>
    <w:p w14:paraId="5AF19900" w14:textId="77777777" w:rsidR="00541247" w:rsidRDefault="00A64C40">
      <w:pPr>
        <w:rPr>
          <w:b/>
        </w:rPr>
      </w:pPr>
      <w:r>
        <w:rPr>
          <w:b/>
        </w:rPr>
        <w:t>NARRATIVES:</w:t>
      </w:r>
    </w:p>
    <w:p w14:paraId="01877C08" w14:textId="77777777" w:rsidR="00541247" w:rsidRDefault="00541247"/>
    <w:p w14:paraId="20DFD4AF" w14:textId="6851F31D" w:rsidR="009A1248" w:rsidRDefault="00A64C40" w:rsidP="009A1248">
      <w:pPr>
        <w:rPr>
          <w:b/>
        </w:rPr>
      </w:pPr>
      <w:r>
        <w:rPr>
          <w:b/>
        </w:rPr>
        <w:t>1. Briefly describe the top three accomplishments in the last year for your library/libraries:</w:t>
      </w:r>
      <w:r w:rsidR="00F24B04">
        <w:rPr>
          <w:b/>
        </w:rPr>
        <w:t xml:space="preserve">  </w:t>
      </w:r>
    </w:p>
    <w:p w14:paraId="2AE894A6" w14:textId="77777777" w:rsidR="009A1248" w:rsidRDefault="009A1248" w:rsidP="009A1248">
      <w:pPr>
        <w:rPr>
          <w:b/>
        </w:rPr>
      </w:pPr>
    </w:p>
    <w:p w14:paraId="062CA449" w14:textId="77777777" w:rsidR="009A1248" w:rsidRDefault="0095064D" w:rsidP="009A1248">
      <w:pPr>
        <w:pStyle w:val="ListParagraph"/>
        <w:numPr>
          <w:ilvl w:val="0"/>
          <w:numId w:val="25"/>
        </w:numPr>
      </w:pPr>
      <w:r w:rsidRPr="00D967B9">
        <w:t>Expanded presentations of library offerings at the All College Forums (the once per month meetings of administration, faculty and professional staff)</w:t>
      </w:r>
    </w:p>
    <w:p w14:paraId="4F861AFE" w14:textId="15805AE8" w:rsidR="009A1248" w:rsidRDefault="0095064D" w:rsidP="009A1248">
      <w:pPr>
        <w:pStyle w:val="ListParagraph"/>
        <w:numPr>
          <w:ilvl w:val="0"/>
          <w:numId w:val="25"/>
        </w:numPr>
      </w:pPr>
      <w:r w:rsidRPr="00D967B9">
        <w:t>Addition of student and other artwork along with repurposing of ce</w:t>
      </w:r>
      <w:r w:rsidR="009A1248">
        <w:t>rtain part of the library space</w:t>
      </w:r>
    </w:p>
    <w:p w14:paraId="4BF1F601" w14:textId="77777777" w:rsidR="009A1248" w:rsidRDefault="0095064D" w:rsidP="009A1248">
      <w:pPr>
        <w:pStyle w:val="ListParagraph"/>
        <w:numPr>
          <w:ilvl w:val="0"/>
          <w:numId w:val="25"/>
        </w:numPr>
      </w:pPr>
      <w:r w:rsidRPr="00D967B9">
        <w:t>Addition of television monitor alerting library to college announcements</w:t>
      </w:r>
    </w:p>
    <w:p w14:paraId="3BA87226" w14:textId="63ABABFD" w:rsidR="0095064D" w:rsidRPr="00D967B9" w:rsidRDefault="0095064D" w:rsidP="009A1248">
      <w:pPr>
        <w:pStyle w:val="ListParagraph"/>
        <w:numPr>
          <w:ilvl w:val="0"/>
          <w:numId w:val="25"/>
        </w:numPr>
      </w:pPr>
      <w:r w:rsidRPr="00D967B9">
        <w:t>The library has modified and edited its collection development policy</w:t>
      </w:r>
    </w:p>
    <w:p w14:paraId="525AAD27" w14:textId="77777777" w:rsidR="0095064D" w:rsidRPr="0095064D" w:rsidRDefault="0095064D">
      <w:pPr>
        <w:rPr>
          <w:color w:val="FF0000"/>
        </w:rPr>
      </w:pPr>
    </w:p>
    <w:p w14:paraId="57C54673" w14:textId="77777777" w:rsidR="004839EC" w:rsidRDefault="004839EC"/>
    <w:p w14:paraId="1A3892EA" w14:textId="77777777" w:rsidR="009A1248" w:rsidRDefault="00A64C40" w:rsidP="009A1248">
      <w:pPr>
        <w:rPr>
          <w:b/>
        </w:rPr>
      </w:pPr>
      <w:r>
        <w:rPr>
          <w:b/>
        </w:rPr>
        <w:t>2. Briefly describe any major impactful institutional administrative/organizational changes:</w:t>
      </w:r>
    </w:p>
    <w:p w14:paraId="5AE01B8E" w14:textId="77777777" w:rsidR="009A1248" w:rsidRDefault="009A1248" w:rsidP="009A1248">
      <w:pPr>
        <w:rPr>
          <w:b/>
        </w:rPr>
      </w:pPr>
    </w:p>
    <w:p w14:paraId="41205841" w14:textId="77777777" w:rsidR="009A1248" w:rsidRDefault="00D967B9" w:rsidP="009A1248">
      <w:pPr>
        <w:pStyle w:val="ListParagraph"/>
        <w:numPr>
          <w:ilvl w:val="0"/>
          <w:numId w:val="26"/>
        </w:numPr>
      </w:pPr>
      <w:r>
        <w:t>S</w:t>
      </w:r>
      <w:r w:rsidR="00F24B04">
        <w:t xml:space="preserve">uccessful hire of a Librarian </w:t>
      </w:r>
      <w:r w:rsidR="000A6F43">
        <w:t>to collaborate and communicate with faculty about O</w:t>
      </w:r>
      <w:r>
        <w:t>pen Education Resources and the College’s OER Initiative</w:t>
      </w:r>
    </w:p>
    <w:p w14:paraId="0ACE75E4" w14:textId="6A497BF6" w:rsidR="009A1248" w:rsidRDefault="000A6F43" w:rsidP="009A1248">
      <w:pPr>
        <w:pStyle w:val="ListParagraph"/>
        <w:numPr>
          <w:ilvl w:val="0"/>
          <w:numId w:val="26"/>
        </w:numPr>
      </w:pPr>
      <w:r>
        <w:t xml:space="preserve">Collaborated with faculty, artists, curators, and community leaders to create and exhibit artistic work in the </w:t>
      </w:r>
      <w:r w:rsidR="00D967B9">
        <w:t xml:space="preserve">BHCC </w:t>
      </w:r>
      <w:r>
        <w:t xml:space="preserve">Library. </w:t>
      </w:r>
      <w:r w:rsidR="00D967B9">
        <w:t xml:space="preserve">BHCC’s librarians </w:t>
      </w:r>
      <w:r>
        <w:t>linked this with our understanding of</w:t>
      </w:r>
      <w:r w:rsidR="00D967B9">
        <w:t xml:space="preserve"> the meaning of “Beyond Information Literacy” to “Metliteracies</w:t>
      </w:r>
      <w:r w:rsidR="009A1248">
        <w:t>”</w:t>
      </w:r>
      <w:r w:rsidR="00D967B9">
        <w:t xml:space="preserve"> such </w:t>
      </w:r>
      <w:r w:rsidR="00D967B9" w:rsidRPr="00D967B9">
        <w:t xml:space="preserve">as </w:t>
      </w:r>
      <w:r w:rsidRPr="00D967B9">
        <w:t>media literacy, digital literacy</w:t>
      </w:r>
      <w:r w:rsidR="00D967B9" w:rsidRPr="00D967B9">
        <w:t>, visual literacy</w:t>
      </w:r>
      <w:r w:rsidRPr="00D967B9">
        <w:t xml:space="preserve"> and inquiry.  </w:t>
      </w:r>
    </w:p>
    <w:p w14:paraId="136A4E03" w14:textId="629E3D91" w:rsidR="0095064D" w:rsidRPr="00D967B9" w:rsidRDefault="0095064D" w:rsidP="009A1248">
      <w:pPr>
        <w:pStyle w:val="ListParagraph"/>
        <w:numPr>
          <w:ilvl w:val="0"/>
          <w:numId w:val="26"/>
        </w:numPr>
      </w:pPr>
      <w:r w:rsidRPr="00D967B9">
        <w:t>Continued and expanded involvement of the libr</w:t>
      </w:r>
      <w:r w:rsidR="009A1248">
        <w:t>ary with the activities of the C</w:t>
      </w:r>
      <w:r w:rsidRPr="00D967B9">
        <w:t xml:space="preserve">ollege to better embed the library within the workings of the </w:t>
      </w:r>
      <w:r w:rsidR="009A1248">
        <w:t>BHCC’s L</w:t>
      </w:r>
      <w:r w:rsidRPr="00D967B9">
        <w:t>ibrary.</w:t>
      </w:r>
    </w:p>
    <w:p w14:paraId="3EAEBD19" w14:textId="50994E0F" w:rsidR="00B54BE8" w:rsidRDefault="00B54BE8">
      <w:pPr>
        <w:rPr>
          <w:i/>
        </w:rPr>
      </w:pPr>
    </w:p>
    <w:p w14:paraId="24547775" w14:textId="77777777" w:rsidR="00B54BE8" w:rsidRDefault="00B54BE8">
      <w:pPr>
        <w:rPr>
          <w:i/>
        </w:rPr>
      </w:pPr>
    </w:p>
    <w:p w14:paraId="30A837F7" w14:textId="77777777" w:rsidR="00541247" w:rsidRDefault="00A64C40">
      <w:pPr>
        <w:rPr>
          <w:b/>
        </w:rPr>
      </w:pPr>
      <w:r>
        <w:rPr>
          <w:b/>
        </w:rPr>
        <w:t>3.  Summarize any renovations/new construction/changes to library space/facilities:</w:t>
      </w:r>
    </w:p>
    <w:p w14:paraId="247B6438" w14:textId="77777777" w:rsidR="00D967B9" w:rsidRDefault="00D967B9"/>
    <w:p w14:paraId="04783349" w14:textId="5CC144B1" w:rsidR="00D967B9" w:rsidRDefault="00F24B04" w:rsidP="002A40E2">
      <w:pPr>
        <w:pStyle w:val="ListParagraph"/>
        <w:numPr>
          <w:ilvl w:val="0"/>
          <w:numId w:val="13"/>
        </w:numPr>
      </w:pPr>
      <w:r>
        <w:t xml:space="preserve">Reconfiguration of </w:t>
      </w:r>
      <w:r w:rsidR="000A6F43">
        <w:t>space</w:t>
      </w:r>
      <w:r>
        <w:t xml:space="preserve"> that included weeding and removal of old shelving, new furn</w:t>
      </w:r>
      <w:r w:rsidR="00BA643F">
        <w:t>i</w:t>
      </w:r>
      <w:r>
        <w:t>ture</w:t>
      </w:r>
      <w:r w:rsidR="00BA643F">
        <w:t xml:space="preserve">, </w:t>
      </w:r>
      <w:r w:rsidR="002B143F">
        <w:t xml:space="preserve">LED lighting and fixtures, </w:t>
      </w:r>
      <w:r w:rsidR="00BA643F">
        <w:t>painting and</w:t>
      </w:r>
      <w:r>
        <w:t xml:space="preserve"> </w:t>
      </w:r>
      <w:r w:rsidR="002B143F">
        <w:t>carpet cleaning</w:t>
      </w:r>
    </w:p>
    <w:p w14:paraId="22A55FCF" w14:textId="59F17781" w:rsidR="0095064D" w:rsidRPr="00D967B9" w:rsidRDefault="0095064D" w:rsidP="002A40E2">
      <w:pPr>
        <w:pStyle w:val="ListParagraph"/>
        <w:numPr>
          <w:ilvl w:val="0"/>
          <w:numId w:val="13"/>
        </w:numPr>
      </w:pPr>
      <w:r w:rsidRPr="00D967B9">
        <w:t>Addition of student artwork and other artwork as library exhibits</w:t>
      </w:r>
    </w:p>
    <w:p w14:paraId="510F86F6" w14:textId="77777777" w:rsidR="00541247" w:rsidRDefault="00541247"/>
    <w:p w14:paraId="40C7C8F2" w14:textId="77777777" w:rsidR="004839EC" w:rsidRDefault="004839EC"/>
    <w:p w14:paraId="5BB96056" w14:textId="77777777" w:rsidR="00541247" w:rsidRDefault="00A64C40">
      <w:pPr>
        <w:rPr>
          <w:b/>
          <w:color w:val="1A1A1A"/>
        </w:rPr>
      </w:pPr>
      <w:r>
        <w:rPr>
          <w:b/>
        </w:rPr>
        <w:t xml:space="preserve">4.  Describe any </w:t>
      </w:r>
      <w:r>
        <w:rPr>
          <w:b/>
          <w:color w:val="1A1A1A"/>
        </w:rPr>
        <w:t>technological and digital advances/changes/projects: including digital initiatives, digital humanities, major upgrades, or installations:</w:t>
      </w:r>
    </w:p>
    <w:p w14:paraId="69EFC69F" w14:textId="77777777" w:rsidR="00D967B9" w:rsidRDefault="00D967B9"/>
    <w:p w14:paraId="17666435" w14:textId="13A8CBAE" w:rsidR="00D967B9" w:rsidRDefault="00D967B9" w:rsidP="00D967B9">
      <w:pPr>
        <w:pStyle w:val="ListParagraph"/>
        <w:numPr>
          <w:ilvl w:val="0"/>
          <w:numId w:val="14"/>
        </w:numPr>
      </w:pPr>
      <w:r>
        <w:t>I</w:t>
      </w:r>
      <w:r w:rsidR="00BA643F">
        <w:t xml:space="preserve">ncrease in </w:t>
      </w:r>
      <w:r w:rsidR="002B143F">
        <w:t>digital resources includ</w:t>
      </w:r>
      <w:r w:rsidR="0095064D">
        <w:t>ing OER, databases, and e-</w:t>
      </w:r>
      <w:r>
        <w:t>e-books and added</w:t>
      </w:r>
      <w:r>
        <w:br/>
        <w:t>HeinOnline especially to support students and faculty in the Criminal Justice and Paralegal Certificate programs</w:t>
      </w:r>
    </w:p>
    <w:p w14:paraId="42EE2C0D" w14:textId="58B194B5" w:rsidR="00D967B9" w:rsidRDefault="002B143F" w:rsidP="008314C8">
      <w:pPr>
        <w:pStyle w:val="ListParagraph"/>
        <w:numPr>
          <w:ilvl w:val="0"/>
          <w:numId w:val="14"/>
        </w:numPr>
      </w:pPr>
      <w:r>
        <w:t xml:space="preserve">website development </w:t>
      </w:r>
      <w:r w:rsidR="00D967B9">
        <w:t xml:space="preserve">– </w:t>
      </w:r>
      <w:r>
        <w:t>ongoing</w:t>
      </w:r>
    </w:p>
    <w:p w14:paraId="71B19C54" w14:textId="3B6689DA" w:rsidR="00541247" w:rsidRDefault="002B143F" w:rsidP="008314C8">
      <w:pPr>
        <w:pStyle w:val="ListParagraph"/>
        <w:numPr>
          <w:ilvl w:val="0"/>
          <w:numId w:val="14"/>
        </w:numPr>
      </w:pPr>
      <w:r>
        <w:t>embedded instruction videos in the Learning Management System (LMS</w:t>
      </w:r>
      <w:r w:rsidR="00D967B9">
        <w:t>, Moodle</w:t>
      </w:r>
      <w:r>
        <w:t xml:space="preserve">) </w:t>
      </w:r>
      <w:r w:rsidR="00D967B9">
        <w:t>--</w:t>
      </w:r>
      <w:r w:rsidR="009A1248">
        <w:t>ongoing</w:t>
      </w:r>
      <w:r>
        <w:t xml:space="preserve"> </w:t>
      </w:r>
    </w:p>
    <w:p w14:paraId="45C74198" w14:textId="77777777" w:rsidR="00541247" w:rsidRDefault="00541247" w:rsidP="00585350">
      <w:pPr>
        <w:ind w:left="720"/>
        <w:contextualSpacing/>
        <w:rPr>
          <w:i/>
        </w:rPr>
      </w:pPr>
    </w:p>
    <w:p w14:paraId="24B192FC" w14:textId="7145F722" w:rsidR="00541247" w:rsidRDefault="00A64C40">
      <w:pPr>
        <w:rPr>
          <w:b/>
        </w:rPr>
      </w:pPr>
      <w:r>
        <w:t xml:space="preserve"> </w:t>
      </w:r>
      <w:r>
        <w:rPr>
          <w:b/>
        </w:rPr>
        <w:t>5.  Summarize your most significant campus collaborations/partnerships:</w:t>
      </w:r>
    </w:p>
    <w:p w14:paraId="2426D25B" w14:textId="22ED88DB" w:rsidR="004D74FF" w:rsidRPr="004D74FF" w:rsidRDefault="004D74FF" w:rsidP="004D74FF">
      <w:pPr>
        <w:pStyle w:val="ListParagraph"/>
        <w:numPr>
          <w:ilvl w:val="0"/>
          <w:numId w:val="24"/>
        </w:numPr>
      </w:pPr>
      <w:r w:rsidRPr="004D74FF">
        <w:t>Open educational resources to support faculty and curriculum</w:t>
      </w:r>
    </w:p>
    <w:p w14:paraId="756997C4" w14:textId="7B281D68" w:rsidR="009748FA" w:rsidRDefault="004D74FF" w:rsidP="00271581">
      <w:pPr>
        <w:pStyle w:val="ListParagraph"/>
        <w:numPr>
          <w:ilvl w:val="0"/>
          <w:numId w:val="15"/>
        </w:numPr>
      </w:pPr>
      <w:r w:rsidRPr="004D74FF">
        <w:t>Collaborated with faculty and community partners to create OER materials and research guides</w:t>
      </w:r>
      <w:r>
        <w:t xml:space="preserve">. </w:t>
      </w:r>
      <w:r w:rsidR="002B143F">
        <w:t>BHCC is growing awareness of Equity and Cultural Wealth</w:t>
      </w:r>
      <w:r w:rsidR="00137713">
        <w:t xml:space="preserve"> </w:t>
      </w:r>
      <w:r w:rsidR="002B143F">
        <w:t xml:space="preserve">including understanding pathways to increasing diversity </w:t>
      </w:r>
      <w:r w:rsidR="00137713">
        <w:t xml:space="preserve">and decreasing disparities and inequalities </w:t>
      </w:r>
      <w:r w:rsidR="002B143F">
        <w:t xml:space="preserve">in </w:t>
      </w:r>
      <w:r w:rsidR="00137713">
        <w:t xml:space="preserve">education/librarian </w:t>
      </w:r>
      <w:r w:rsidR="002B143F">
        <w:t>professional staff</w:t>
      </w:r>
      <w:r w:rsidR="00137713">
        <w:t xml:space="preserve">. </w:t>
      </w:r>
      <w:r w:rsidR="002B143F">
        <w:t xml:space="preserve"> </w:t>
      </w:r>
      <w:r w:rsidR="00137713">
        <w:t xml:space="preserve">In order to better achieve these, </w:t>
      </w:r>
      <w:r w:rsidR="009748FA">
        <w:t xml:space="preserve">the College and BHCC’s librarians are </w:t>
      </w:r>
      <w:r w:rsidR="002B143F">
        <w:t xml:space="preserve">growing awareness of the role of </w:t>
      </w:r>
      <w:r w:rsidR="007E59BA">
        <w:t>libraries</w:t>
      </w:r>
      <w:r w:rsidR="009748FA">
        <w:t xml:space="preserve"> in art, literature, and music, and with focus on student-centered development, retention and success </w:t>
      </w:r>
      <w:r w:rsidR="002B143F">
        <w:t xml:space="preserve">and </w:t>
      </w:r>
      <w:r w:rsidR="009748FA">
        <w:t xml:space="preserve">these interactions </w:t>
      </w:r>
      <w:r w:rsidR="007E59BA">
        <w:t>enhance</w:t>
      </w:r>
      <w:r w:rsidR="002B143F">
        <w:t xml:space="preserve"> the quality of the teaching and learning experience. </w:t>
      </w:r>
      <w:r w:rsidR="009748FA">
        <w:t xml:space="preserve">Examples of external and internal partnerships are: </w:t>
      </w:r>
    </w:p>
    <w:p w14:paraId="161901DD" w14:textId="77777777" w:rsidR="009748FA" w:rsidRDefault="007E59BA" w:rsidP="009748FA">
      <w:pPr>
        <w:pStyle w:val="ListParagraph"/>
        <w:numPr>
          <w:ilvl w:val="1"/>
          <w:numId w:val="15"/>
        </w:numPr>
      </w:pPr>
      <w:r>
        <w:t>T</w:t>
      </w:r>
      <w:r w:rsidR="009748FA">
        <w:t>he Museum of Fine Arts (MFA)</w:t>
      </w:r>
    </w:p>
    <w:p w14:paraId="4630BEB8" w14:textId="77777777" w:rsidR="009748FA" w:rsidRDefault="00137713" w:rsidP="009748FA">
      <w:pPr>
        <w:pStyle w:val="ListParagraph"/>
        <w:numPr>
          <w:ilvl w:val="1"/>
          <w:numId w:val="15"/>
        </w:numPr>
      </w:pPr>
      <w:r>
        <w:t xml:space="preserve">Museum of </w:t>
      </w:r>
      <w:r w:rsidR="002B143F">
        <w:t xml:space="preserve">African American History </w:t>
      </w:r>
      <w:r>
        <w:t>Boston/Nantucket</w:t>
      </w:r>
    </w:p>
    <w:p w14:paraId="3814CA7C" w14:textId="77777777" w:rsidR="009748FA" w:rsidRDefault="007E59BA" w:rsidP="009748FA">
      <w:pPr>
        <w:pStyle w:val="ListParagraph"/>
        <w:numPr>
          <w:ilvl w:val="1"/>
          <w:numId w:val="15"/>
        </w:numPr>
      </w:pPr>
      <w:r>
        <w:t>T</w:t>
      </w:r>
      <w:r w:rsidR="00AE56F0">
        <w:t xml:space="preserve">he </w:t>
      </w:r>
      <w:r w:rsidR="00137713">
        <w:t>Gaston Institute For Latino Community Development and Public Policy</w:t>
      </w:r>
    </w:p>
    <w:p w14:paraId="4D51F768" w14:textId="77777777" w:rsidR="009748FA" w:rsidRDefault="007E59BA" w:rsidP="009748FA">
      <w:pPr>
        <w:pStyle w:val="ListParagraph"/>
        <w:numPr>
          <w:ilvl w:val="1"/>
          <w:numId w:val="15"/>
        </w:numPr>
      </w:pPr>
      <w:r>
        <w:t>T</w:t>
      </w:r>
      <w:r w:rsidR="00AE56F0">
        <w:t xml:space="preserve">he Asian/Pacific/American History (AANAPISI-centered research) </w:t>
      </w:r>
      <w:r>
        <w:t xml:space="preserve">and </w:t>
      </w:r>
      <w:r w:rsidR="00AE56F0">
        <w:t>with the Asian American Studies Program at U</w:t>
      </w:r>
      <w:r>
        <w:t>M</w:t>
      </w:r>
      <w:r w:rsidR="00AE56F0">
        <w:t xml:space="preserve">ass </w:t>
      </w:r>
      <w:r>
        <w:t>Boston</w:t>
      </w:r>
    </w:p>
    <w:p w14:paraId="3211C2AF" w14:textId="77777777" w:rsidR="009748FA" w:rsidRDefault="007E59BA" w:rsidP="009748FA">
      <w:pPr>
        <w:pStyle w:val="ListParagraph"/>
        <w:numPr>
          <w:ilvl w:val="1"/>
          <w:numId w:val="15"/>
        </w:numPr>
      </w:pPr>
      <w:r>
        <w:t>T</w:t>
      </w:r>
      <w:r w:rsidR="00137713">
        <w:t>he Asian American Women’s Political Initiative</w:t>
      </w:r>
    </w:p>
    <w:p w14:paraId="3AD9F905" w14:textId="77777777" w:rsidR="009748FA" w:rsidRDefault="009748FA" w:rsidP="009748FA">
      <w:pPr>
        <w:pStyle w:val="ListParagraph"/>
        <w:numPr>
          <w:ilvl w:val="1"/>
          <w:numId w:val="15"/>
        </w:numPr>
      </w:pPr>
      <w:r>
        <w:t>T</w:t>
      </w:r>
      <w:r w:rsidR="00137713">
        <w:t>he Massachusetts Inclusive Concurrent Enrollment Initiative at the Massachusetts</w:t>
      </w:r>
      <w:r>
        <w:t xml:space="preserve"> Department of Higher Education</w:t>
      </w:r>
    </w:p>
    <w:p w14:paraId="1407AA13" w14:textId="77777777" w:rsidR="009748FA" w:rsidRDefault="007E59BA" w:rsidP="005878A5">
      <w:pPr>
        <w:pStyle w:val="ListParagraph"/>
        <w:numPr>
          <w:ilvl w:val="1"/>
          <w:numId w:val="15"/>
        </w:numPr>
      </w:pPr>
      <w:r>
        <w:t>Initiatives through the Achieving</w:t>
      </w:r>
      <w:r w:rsidR="00137713">
        <w:t xml:space="preserve"> the</w:t>
      </w:r>
      <w:r>
        <w:t xml:space="preserve"> </w:t>
      </w:r>
      <w:r w:rsidR="00137713">
        <w:t xml:space="preserve">Dream </w:t>
      </w:r>
      <w:r w:rsidR="009748FA">
        <w:t xml:space="preserve"> (ATD), and </w:t>
      </w:r>
    </w:p>
    <w:p w14:paraId="1123DDEA" w14:textId="4A01CCAF" w:rsidR="00B54BE8" w:rsidRDefault="009748FA" w:rsidP="00B825A8">
      <w:pPr>
        <w:pStyle w:val="ListParagraph"/>
        <w:numPr>
          <w:ilvl w:val="1"/>
          <w:numId w:val="15"/>
        </w:numPr>
      </w:pPr>
      <w:r>
        <w:t>T</w:t>
      </w:r>
      <w:r w:rsidR="00137713">
        <w:t>he New England Resource Center for Higher Education at U</w:t>
      </w:r>
      <w:r w:rsidR="007E59BA">
        <w:t>M</w:t>
      </w:r>
      <w:r w:rsidR="009A1248">
        <w:t>ass Boston</w:t>
      </w:r>
      <w:r w:rsidR="00137713">
        <w:t xml:space="preserve"> </w:t>
      </w:r>
      <w:r w:rsidR="004D74FF">
        <w:br/>
      </w:r>
      <w:r w:rsidR="004D74FF">
        <w:br/>
      </w:r>
      <w:r w:rsidR="004D74FF">
        <w:br/>
      </w:r>
      <w:r w:rsidR="004D74FF">
        <w:br/>
      </w:r>
    </w:p>
    <w:p w14:paraId="3183B7D9" w14:textId="77777777" w:rsidR="00AE56F0" w:rsidRDefault="00AE56F0"/>
    <w:p w14:paraId="1EE5EDC1" w14:textId="37BCFA3E" w:rsidR="00541247" w:rsidRDefault="00A64C40">
      <w:pPr>
        <w:rPr>
          <w:b/>
        </w:rPr>
      </w:pPr>
      <w:r>
        <w:rPr>
          <w:b/>
        </w:rPr>
        <w:t>6.  Summarize your initiatives related to diversity and inclusion:</w:t>
      </w:r>
    </w:p>
    <w:p w14:paraId="3EAB5E03" w14:textId="77777777" w:rsidR="009A1248" w:rsidRDefault="009A1248" w:rsidP="009A1248">
      <w:r>
        <w:t xml:space="preserve">We performed a non-scientific study (i.e. observations, interviews) of the demographics of professional librarians by race-by age, and gender in Massachusetts, 2012-2017.  The findings are concerning to us! </w:t>
      </w:r>
    </w:p>
    <w:p w14:paraId="4F425F26" w14:textId="77777777" w:rsidR="009A1248" w:rsidRDefault="009A1248" w:rsidP="009A1248">
      <w:pPr>
        <w:rPr>
          <w:b/>
        </w:rPr>
      </w:pPr>
    </w:p>
    <w:p w14:paraId="60AE449D" w14:textId="7CC6C4BA" w:rsidR="009748FA" w:rsidRDefault="009748FA">
      <w:r>
        <w:t xml:space="preserve">Strategic Goal: </w:t>
      </w:r>
      <w:r w:rsidR="007E59BA">
        <w:t xml:space="preserve">Diversity will be reflected through the library’s </w:t>
      </w:r>
      <w:r>
        <w:t>employment, development and PD and Staff training, as well as in BHCC’s book and non-book collections and practices</w:t>
      </w:r>
      <w:r w:rsidR="007E59BA">
        <w:t>,</w:t>
      </w:r>
      <w:r>
        <w:br/>
        <w:t xml:space="preserve">well-designed </w:t>
      </w:r>
      <w:r w:rsidR="007E59BA">
        <w:t>space</w:t>
      </w:r>
      <w:r>
        <w:t xml:space="preserve"> for different types of learners and learning styles (i.e., audio, visual, text-based styles), and attitude and behavior. </w:t>
      </w:r>
      <w:r w:rsidR="007E59BA" w:rsidRPr="007E59BA">
        <w:t xml:space="preserve">This is a work in progress. </w:t>
      </w:r>
    </w:p>
    <w:p w14:paraId="66D8562E" w14:textId="77777777" w:rsidR="009A1248" w:rsidRDefault="009A1248"/>
    <w:p w14:paraId="25165366" w14:textId="07C0AC97" w:rsidR="009748FA" w:rsidRDefault="009748FA" w:rsidP="00DC127F">
      <w:r>
        <w:t xml:space="preserve">Specifically, BHCC’s librarians and the entire college seek to grow deeper awareness about academic librarianship </w:t>
      </w:r>
      <w:r w:rsidR="00DC127F">
        <w:t xml:space="preserve">and leadership opportunities for </w:t>
      </w:r>
      <w:r>
        <w:t>African American</w:t>
      </w:r>
      <w:r w:rsidR="00DC127F">
        <w:t>,</w:t>
      </w:r>
      <w:r w:rsidR="009A1248">
        <w:t xml:space="preserve"> Black and Diaspora,</w:t>
      </w:r>
      <w:r w:rsidR="00DC127F">
        <w:t xml:space="preserve"> </w:t>
      </w:r>
      <w:r>
        <w:t>Latino</w:t>
      </w:r>
      <w:r w:rsidR="00DC127F">
        <w:t xml:space="preserve">/Latina, Asian, Native American Indiana and Pacific </w:t>
      </w:r>
      <w:r>
        <w:t>American</w:t>
      </w:r>
      <w:r w:rsidR="009A1248">
        <w:t xml:space="preserve"> People</w:t>
      </w:r>
      <w:r w:rsidR="00DC127F">
        <w:t xml:space="preserve">. Also, we seek to grow awareness about leadership opportunities at community colleges. </w:t>
      </w:r>
      <w:r>
        <w:t xml:space="preserve"> </w:t>
      </w:r>
    </w:p>
    <w:p w14:paraId="7D2D833F" w14:textId="7923FE63" w:rsidR="00585350" w:rsidRDefault="00585350"/>
    <w:p w14:paraId="0BC8C37D" w14:textId="77777777" w:rsidR="00DC127F" w:rsidRDefault="00A64C40" w:rsidP="00DC127F">
      <w:pPr>
        <w:rPr>
          <w:b/>
        </w:rPr>
      </w:pPr>
      <w:r>
        <w:rPr>
          <w:b/>
        </w:rPr>
        <w:t xml:space="preserve">7.  Describe the </w:t>
      </w:r>
      <w:r w:rsidRPr="00DC127F">
        <w:rPr>
          <w:b/>
          <w:shd w:val="clear" w:color="auto" w:fill="FFFFFF" w:themeFill="background1"/>
        </w:rPr>
        <w:t>most impactful assessment</w:t>
      </w:r>
      <w:r>
        <w:rPr>
          <w:b/>
        </w:rPr>
        <w:t xml:space="preserve"> activities/projects have you conducted:</w:t>
      </w:r>
    </w:p>
    <w:p w14:paraId="32FBF72C" w14:textId="77777777" w:rsidR="00DC127F" w:rsidRDefault="00DC127F" w:rsidP="00DC127F"/>
    <w:p w14:paraId="7403BD3C" w14:textId="4177FB99" w:rsidR="00DC127F" w:rsidRPr="00DC127F" w:rsidRDefault="00B0006D" w:rsidP="00DC127F">
      <w:pPr>
        <w:pStyle w:val="ListParagraph"/>
        <w:numPr>
          <w:ilvl w:val="0"/>
          <w:numId w:val="18"/>
        </w:numPr>
      </w:pPr>
      <w:r w:rsidRPr="00DC127F">
        <w:t>People-count, hourly of</w:t>
      </w:r>
      <w:r w:rsidRPr="00DC127F">
        <w:rPr>
          <w:b/>
        </w:rPr>
        <w:t xml:space="preserve"> </w:t>
      </w:r>
      <w:r w:rsidR="0007299D" w:rsidRPr="00DC127F">
        <w:t xml:space="preserve">how </w:t>
      </w:r>
      <w:r w:rsidRPr="00DC127F">
        <w:t>people</w:t>
      </w:r>
      <w:r w:rsidR="0007299D" w:rsidRPr="00DC127F">
        <w:t xml:space="preserve"> use the </w:t>
      </w:r>
      <w:r w:rsidRPr="00DC127F">
        <w:t>library (butts in seats) during operational h</w:t>
      </w:r>
      <w:r w:rsidR="0007299D" w:rsidRPr="00DC127F">
        <w:t>ours</w:t>
      </w:r>
    </w:p>
    <w:p w14:paraId="2AACC7C1" w14:textId="7BEAADBA" w:rsidR="00DC127F" w:rsidRPr="00DC127F" w:rsidRDefault="00DC127F" w:rsidP="00DC127F">
      <w:pPr>
        <w:pStyle w:val="ListParagraph"/>
        <w:numPr>
          <w:ilvl w:val="0"/>
          <w:numId w:val="18"/>
        </w:numPr>
      </w:pPr>
      <w:r w:rsidRPr="00DC127F">
        <w:t>Conduct</w:t>
      </w:r>
      <w:r w:rsidR="0007299D" w:rsidRPr="00DC127F">
        <w:t xml:space="preserve"> annual </w:t>
      </w:r>
      <w:r w:rsidR="00B0006D" w:rsidRPr="00DC127F">
        <w:t xml:space="preserve">faculty, staff, and </w:t>
      </w:r>
      <w:r w:rsidR="0007299D" w:rsidRPr="00DC127F">
        <w:t>student focus group</w:t>
      </w:r>
      <w:r w:rsidR="00B0006D" w:rsidRPr="00DC127F">
        <w:t>s</w:t>
      </w:r>
      <w:r w:rsidR="0007299D" w:rsidRPr="00DC127F">
        <w:t xml:space="preserve"> for feedback on library resources and services</w:t>
      </w:r>
    </w:p>
    <w:p w14:paraId="05F65A90" w14:textId="77777777" w:rsidR="00DC127F" w:rsidRPr="00DC127F" w:rsidRDefault="00B0006D" w:rsidP="00DC127F">
      <w:pPr>
        <w:pStyle w:val="ListParagraph"/>
        <w:numPr>
          <w:ilvl w:val="0"/>
          <w:numId w:val="18"/>
        </w:numPr>
      </w:pPr>
      <w:r w:rsidRPr="00DC127F">
        <w:t xml:space="preserve">Conduct online surveys of “satisfaction” as relates to library’s resources and services. </w:t>
      </w:r>
    </w:p>
    <w:p w14:paraId="75155AB3" w14:textId="77777777" w:rsidR="00DC127F" w:rsidRPr="00DC127F" w:rsidRDefault="00B0006D" w:rsidP="005F1202">
      <w:pPr>
        <w:pStyle w:val="ListParagraph"/>
        <w:numPr>
          <w:ilvl w:val="0"/>
          <w:numId w:val="18"/>
        </w:numPr>
      </w:pPr>
      <w:r w:rsidRPr="00DC127F">
        <w:t xml:space="preserve">Impactful assessment because the library uses data to organize priorities including </w:t>
      </w:r>
      <w:r w:rsidRPr="00DC127F">
        <w:br/>
        <w:t>staffing, space, time and resources</w:t>
      </w:r>
      <w:r w:rsidR="00DC127F" w:rsidRPr="00DC127F">
        <w:t xml:space="preserve"> (both physical and electronic), and </w:t>
      </w:r>
    </w:p>
    <w:p w14:paraId="36CFCB31" w14:textId="4CCF4C9B" w:rsidR="00F85A04" w:rsidRPr="00DC127F" w:rsidRDefault="00F85A04" w:rsidP="005F1202">
      <w:pPr>
        <w:pStyle w:val="ListParagraph"/>
        <w:numPr>
          <w:ilvl w:val="0"/>
          <w:numId w:val="18"/>
        </w:numPr>
      </w:pPr>
      <w:r w:rsidRPr="00DC127F">
        <w:t>For each database, we gather usage statistics</w:t>
      </w:r>
      <w:r w:rsidR="009A1248">
        <w:t xml:space="preserve"> which help the renewal process</w:t>
      </w:r>
    </w:p>
    <w:p w14:paraId="1F99B627" w14:textId="7AE25B17" w:rsidR="00541247" w:rsidRDefault="00A64C40">
      <w:r>
        <w:t xml:space="preserve"> </w:t>
      </w:r>
    </w:p>
    <w:p w14:paraId="00E309FC" w14:textId="77777777" w:rsidR="00C04920" w:rsidRDefault="00A64C40" w:rsidP="00C04920">
      <w:pPr>
        <w:rPr>
          <w:b/>
        </w:rPr>
      </w:pPr>
      <w:r>
        <w:rPr>
          <w:b/>
        </w:rPr>
        <w:t>8</w:t>
      </w:r>
      <w:r w:rsidRPr="00C04920">
        <w:rPr>
          <w:b/>
        </w:rPr>
        <w:t>.  What haven’t you been able to accomplish this year</w:t>
      </w:r>
      <w:r>
        <w:rPr>
          <w:b/>
        </w:rPr>
        <w:t xml:space="preserve"> and why?</w:t>
      </w:r>
    </w:p>
    <w:p w14:paraId="7F9553A0" w14:textId="10141985" w:rsidR="00C04920" w:rsidRDefault="00C04920" w:rsidP="00C04920">
      <w:pPr>
        <w:rPr>
          <w:b/>
        </w:rPr>
      </w:pPr>
      <w:r>
        <w:rPr>
          <w:b/>
        </w:rPr>
        <w:t xml:space="preserve">Assessment and Measure on Impact of Information Literacy Instruction: </w:t>
      </w:r>
    </w:p>
    <w:p w14:paraId="6E23AF72" w14:textId="77777777" w:rsidR="00C04920" w:rsidRDefault="00C04920" w:rsidP="00C04920">
      <w:pPr>
        <w:rPr>
          <w:b/>
        </w:rPr>
      </w:pPr>
    </w:p>
    <w:p w14:paraId="6F64C4B5" w14:textId="3048481C" w:rsidR="00C04920" w:rsidRPr="00C04920" w:rsidRDefault="009A1248" w:rsidP="0062695E">
      <w:pPr>
        <w:pStyle w:val="ListParagraph"/>
        <w:numPr>
          <w:ilvl w:val="0"/>
          <w:numId w:val="20"/>
        </w:numPr>
        <w:rPr>
          <w:b/>
        </w:rPr>
      </w:pPr>
      <w:r>
        <w:t xml:space="preserve">Although BHCC anticipates </w:t>
      </w:r>
      <w:r w:rsidR="00C04920">
        <w:t xml:space="preserve">a </w:t>
      </w:r>
      <w:r>
        <w:t xml:space="preserve">Library </w:t>
      </w:r>
      <w:r w:rsidR="00C04920">
        <w:t xml:space="preserve">Renovation in the near future, </w:t>
      </w:r>
      <w:r>
        <w:t xml:space="preserve">today there is </w:t>
      </w:r>
      <w:r>
        <w:br/>
        <w:t xml:space="preserve">a need for group study space. </w:t>
      </w:r>
      <w:r w:rsidR="00C04920">
        <w:t xml:space="preserve">  </w:t>
      </w:r>
      <w:r w:rsidR="00C04920">
        <w:br/>
      </w:r>
    </w:p>
    <w:p w14:paraId="755F6F3A" w14:textId="77777777" w:rsidR="009A1248" w:rsidRPr="009A1248" w:rsidRDefault="00C04920" w:rsidP="0062695E">
      <w:pPr>
        <w:pStyle w:val="ListParagraph"/>
        <w:numPr>
          <w:ilvl w:val="0"/>
          <w:numId w:val="20"/>
        </w:numPr>
        <w:rPr>
          <w:b/>
        </w:rPr>
      </w:pPr>
      <w:r>
        <w:t xml:space="preserve">Based on the gray literature, there seems to be agreement that students who read and write often usually earn higher grades, which might mean that they are learning, but there is little research on whether these are facts.  </w:t>
      </w:r>
    </w:p>
    <w:p w14:paraId="542C5490" w14:textId="77777777" w:rsidR="00C56266" w:rsidRDefault="009A1248" w:rsidP="009A1248">
      <w:pPr>
        <w:pStyle w:val="ListParagraph"/>
      </w:pPr>
      <w:r>
        <w:br/>
        <w:t xml:space="preserve">So, we’d like the library to actually be able to provide facts of the role of the library in </w:t>
      </w:r>
      <w:r w:rsidR="00C56266">
        <w:t xml:space="preserve">human development and students’ learning. </w:t>
      </w:r>
    </w:p>
    <w:p w14:paraId="364A791E" w14:textId="18AB7E08" w:rsidR="00541247" w:rsidRPr="00C04920" w:rsidRDefault="00C04920" w:rsidP="009A1248">
      <w:pPr>
        <w:pStyle w:val="ListParagraph"/>
        <w:rPr>
          <w:b/>
        </w:rPr>
      </w:pPr>
      <w:r>
        <w:br/>
      </w:r>
      <w:r w:rsidR="00C56266">
        <w:t xml:space="preserve">Post/Pre – Tests.  BHCC’s librarians would </w:t>
      </w:r>
      <w:r>
        <w:t>like to assess and measure students</w:t>
      </w:r>
      <w:r w:rsidR="00C56266">
        <w:t xml:space="preserve">’ </w:t>
      </w:r>
      <w:r w:rsidR="00C56266">
        <w:br/>
        <w:t xml:space="preserve">research and citing skills </w:t>
      </w:r>
      <w:r>
        <w:t xml:space="preserve">before and after </w:t>
      </w:r>
      <w:r w:rsidR="00C56266">
        <w:t>the</w:t>
      </w:r>
      <w:r>
        <w:t xml:space="preserve"> Information Literacy instruction led by a</w:t>
      </w:r>
      <w:r>
        <w:br/>
        <w:t xml:space="preserve">MLIS/MLS librarian.   </w:t>
      </w:r>
      <w:r w:rsidR="00C56266">
        <w:t xml:space="preserve">And we’d like for the study to be longitudinal, say over a two year span. </w:t>
      </w:r>
      <w:r w:rsidR="00B0006D">
        <w:t xml:space="preserve"> </w:t>
      </w:r>
      <w:r w:rsidR="00B0006D">
        <w:br/>
      </w:r>
    </w:p>
    <w:p w14:paraId="4F5367FA" w14:textId="77777777" w:rsidR="00C04920" w:rsidRDefault="00C04920">
      <w:pPr>
        <w:rPr>
          <w:b/>
        </w:rPr>
      </w:pPr>
    </w:p>
    <w:p w14:paraId="7F588E59" w14:textId="77777777" w:rsidR="00C04920" w:rsidRDefault="00A64C40" w:rsidP="00C04920">
      <w:pPr>
        <w:rPr>
          <w:b/>
        </w:rPr>
      </w:pPr>
      <w:r>
        <w:rPr>
          <w:b/>
        </w:rPr>
        <w:t>9. List some trending areas/topics (or activities you’re paying attention to on your campus/in the profession) and how they are impacting your institution:</w:t>
      </w:r>
    </w:p>
    <w:p w14:paraId="297E306B" w14:textId="2BAB8388" w:rsidR="00C04920" w:rsidRDefault="00C04920" w:rsidP="00C04920">
      <w:pPr>
        <w:rPr>
          <w:b/>
        </w:rPr>
      </w:pPr>
    </w:p>
    <w:p w14:paraId="6DE1C6C7" w14:textId="32E85EF1" w:rsidR="00C04920" w:rsidRPr="00C66BA1" w:rsidRDefault="00C56266" w:rsidP="00C04920">
      <w:r>
        <w:t xml:space="preserve">BHCC has positioned </w:t>
      </w:r>
      <w:r w:rsidR="00C04920" w:rsidRPr="00C66BA1">
        <w:t xml:space="preserve">itself </w:t>
      </w:r>
      <w:r>
        <w:t xml:space="preserve">as </w:t>
      </w:r>
      <w:r w:rsidR="00C04920" w:rsidRPr="00C66BA1">
        <w:t xml:space="preserve">thought leaders especially in the conversation about </w:t>
      </w:r>
      <w:r w:rsidR="00C66BA1" w:rsidRPr="00C66BA1">
        <w:t xml:space="preserve">diversity, equity and equality, and cultural wealth. </w:t>
      </w:r>
      <w:r w:rsidR="00C66BA1">
        <w:t xml:space="preserve">In doing so BHCC like other colleges and universities focus on higher education as a key to an individual’s and system’s success. Within this broad discussion and practice other topics and activities focus on </w:t>
      </w:r>
      <w:r>
        <w:br/>
      </w:r>
    </w:p>
    <w:p w14:paraId="14271BCC" w14:textId="77777777" w:rsidR="00C04920" w:rsidRDefault="00AB3EEA" w:rsidP="00C04920">
      <w:pPr>
        <w:pStyle w:val="ListParagraph"/>
        <w:numPr>
          <w:ilvl w:val="0"/>
          <w:numId w:val="22"/>
        </w:numPr>
      </w:pPr>
      <w:r>
        <w:t>Retention and graduation rate increases</w:t>
      </w:r>
    </w:p>
    <w:p w14:paraId="00709654" w14:textId="60E41304" w:rsidR="00F85A04" w:rsidRDefault="00B0006D" w:rsidP="00C04920">
      <w:pPr>
        <w:pStyle w:val="ListParagraph"/>
        <w:numPr>
          <w:ilvl w:val="0"/>
          <w:numId w:val="22"/>
        </w:numPr>
      </w:pPr>
      <w:r>
        <w:t>Global Learning</w:t>
      </w:r>
      <w:r w:rsidR="00C56266">
        <w:t xml:space="preserve">: </w:t>
      </w:r>
      <w:r w:rsidR="00C66BA1">
        <w:t xml:space="preserve"> </w:t>
      </w:r>
      <w:r w:rsidR="00C56266">
        <w:t xml:space="preserve">Honor, </w:t>
      </w:r>
      <w:r w:rsidR="00C66BA1">
        <w:t xml:space="preserve">Kindness, </w:t>
      </w:r>
      <w:r w:rsidR="00C56266">
        <w:t xml:space="preserve">Respect, Value, and </w:t>
      </w:r>
      <w:r w:rsidR="00C66BA1">
        <w:t xml:space="preserve">Responsibility </w:t>
      </w:r>
      <w:r w:rsidR="00AB3EEA">
        <w:t>programming</w:t>
      </w:r>
    </w:p>
    <w:p w14:paraId="7CDEE74C" w14:textId="5ADBE9D0" w:rsidR="00F85A04" w:rsidRPr="00C66BA1" w:rsidRDefault="00C66BA1">
      <w:r>
        <w:br/>
      </w:r>
      <w:r w:rsidR="00C56266">
        <w:t xml:space="preserve">In doing so, </w:t>
      </w:r>
      <w:r w:rsidRPr="00C66BA1">
        <w:t xml:space="preserve">BHCC’s Library also </w:t>
      </w:r>
      <w:r w:rsidR="00C56266">
        <w:t>has been</w:t>
      </w:r>
      <w:r w:rsidRPr="00C66BA1">
        <w:t xml:space="preserve"> moving toward </w:t>
      </w:r>
      <w:r w:rsidR="00F85A04" w:rsidRPr="00C66BA1">
        <w:t xml:space="preserve">more digital and online resources which </w:t>
      </w:r>
      <w:r w:rsidRPr="00C66BA1">
        <w:t xml:space="preserve">have been more reflective of the diversity and identities of our students, faculty, and </w:t>
      </w:r>
      <w:r w:rsidR="00C56266">
        <w:t xml:space="preserve">multicultural </w:t>
      </w:r>
      <w:r w:rsidRPr="00C66BA1">
        <w:t>communities</w:t>
      </w:r>
      <w:r w:rsidR="00C56266">
        <w:t>.</w:t>
      </w:r>
    </w:p>
    <w:p w14:paraId="29E073BD" w14:textId="359CE3A4" w:rsidR="004839EC" w:rsidRDefault="004839EC">
      <w:pPr>
        <w:rPr>
          <w:b/>
        </w:rPr>
      </w:pPr>
    </w:p>
    <w:p w14:paraId="3C08D506" w14:textId="77777777" w:rsidR="00C66BA1" w:rsidRDefault="00A64C40" w:rsidP="00C66BA1">
      <w:pPr>
        <w:rPr>
          <w:b/>
        </w:rPr>
      </w:pPr>
      <w:r>
        <w:rPr>
          <w:b/>
        </w:rPr>
        <w:t>10. What special topics would you like to discuss at the annual meeting or at future MCCLPHEI meetings?</w:t>
      </w:r>
    </w:p>
    <w:p w14:paraId="0DFBA023" w14:textId="77777777" w:rsidR="00C66BA1" w:rsidRDefault="00C66BA1" w:rsidP="00C66BA1">
      <w:pPr>
        <w:rPr>
          <w:b/>
        </w:rPr>
      </w:pPr>
    </w:p>
    <w:p w14:paraId="5CC7CE04" w14:textId="77777777" w:rsidR="00C66BA1" w:rsidRDefault="00B0006D" w:rsidP="00C66BA1">
      <w:pPr>
        <w:pStyle w:val="ListParagraph"/>
        <w:numPr>
          <w:ilvl w:val="0"/>
          <w:numId w:val="23"/>
        </w:numPr>
      </w:pPr>
      <w:r>
        <w:t xml:space="preserve">Equity, Equality, Cultural Wealth and What “We” Can Do? </w:t>
      </w:r>
    </w:p>
    <w:p w14:paraId="0030E3D0" w14:textId="77777777" w:rsidR="00C66BA1" w:rsidRDefault="00C66BA1" w:rsidP="00C66BA1"/>
    <w:p w14:paraId="5BB1A435" w14:textId="77777777" w:rsidR="00C66BA1" w:rsidRDefault="00B0006D" w:rsidP="00C66BA1">
      <w:pPr>
        <w:pStyle w:val="ListParagraph"/>
        <w:numPr>
          <w:ilvl w:val="0"/>
          <w:numId w:val="23"/>
        </w:numPr>
      </w:pPr>
      <w:r>
        <w:t xml:space="preserve">Generational Differences and Building Relationships in </w:t>
      </w:r>
      <w:r w:rsidR="007E0C96">
        <w:t>Library Staff (Staffing)</w:t>
      </w:r>
    </w:p>
    <w:p w14:paraId="0B6749B3" w14:textId="77777777" w:rsidR="00C66BA1" w:rsidRDefault="00C66BA1" w:rsidP="00C66BA1"/>
    <w:p w14:paraId="604E257F" w14:textId="48F573C6" w:rsidR="00B0006D" w:rsidRDefault="00B0006D" w:rsidP="00C66BA1">
      <w:pPr>
        <w:pStyle w:val="ListParagraph"/>
        <w:numPr>
          <w:ilvl w:val="0"/>
          <w:numId w:val="23"/>
        </w:numPr>
      </w:pPr>
      <w:r>
        <w:t xml:space="preserve">Collection Development Practices in Global Teaching and Learning </w:t>
      </w:r>
    </w:p>
    <w:p w14:paraId="22C4F0CE" w14:textId="77777777" w:rsidR="004839EC" w:rsidRDefault="004839EC">
      <w:pPr>
        <w:rPr>
          <w:b/>
        </w:rPr>
      </w:pPr>
    </w:p>
    <w:p w14:paraId="7856CBD3" w14:textId="77777777" w:rsidR="004839EC" w:rsidRDefault="004839EC">
      <w:pPr>
        <w:rPr>
          <w:b/>
        </w:rPr>
      </w:pPr>
    </w:p>
    <w:p w14:paraId="78D338C2" w14:textId="77777777" w:rsidR="00585350" w:rsidRPr="00585350" w:rsidRDefault="00585350" w:rsidP="00585350">
      <w:pPr>
        <w:rPr>
          <w:b/>
        </w:rPr>
      </w:pPr>
      <w:r>
        <w:rPr>
          <w:b/>
        </w:rPr>
        <w:t>11</w:t>
      </w:r>
      <w:r w:rsidRPr="00585350">
        <w:rPr>
          <w:b/>
        </w:rPr>
        <w:t xml:space="preserve">. </w:t>
      </w:r>
      <w:r>
        <w:rPr>
          <w:b/>
        </w:rPr>
        <w:t>Any other comments or suggestions you would like to add:</w:t>
      </w:r>
    </w:p>
    <w:p w14:paraId="1D8A6926" w14:textId="54AC3D32" w:rsidR="00B54BE8" w:rsidRDefault="00B54BE8" w:rsidP="00B54BE8">
      <w:r w:rsidRPr="00C66BA1">
        <w:t>Hi everyone: In this space please feel free to add</w:t>
      </w:r>
    </w:p>
    <w:p w14:paraId="6EB48858" w14:textId="1EDF93D4" w:rsidR="00C66BA1" w:rsidRDefault="00C66BA1" w:rsidP="00B54BE8"/>
    <w:p w14:paraId="0236E93C" w14:textId="0F9E65A3" w:rsidR="00C66BA1" w:rsidRDefault="00C66BA1" w:rsidP="00B54BE8"/>
    <w:p w14:paraId="4AADD297" w14:textId="0974DA6D" w:rsidR="00C66BA1" w:rsidRDefault="00C66BA1" w:rsidP="00B54BE8"/>
    <w:p w14:paraId="62EC4CD4" w14:textId="1E4C5AED" w:rsidR="00C66BA1" w:rsidRDefault="00C66BA1" w:rsidP="00B54BE8"/>
    <w:p w14:paraId="7248FDE0" w14:textId="75407B06" w:rsidR="00C66BA1" w:rsidRDefault="00C66BA1" w:rsidP="00B54BE8"/>
    <w:p w14:paraId="45BC90BD" w14:textId="6E096A5D" w:rsidR="00C66BA1" w:rsidRDefault="00C66BA1" w:rsidP="00B54BE8"/>
    <w:p w14:paraId="7A426B77" w14:textId="6121B3D5" w:rsidR="00C66BA1" w:rsidRDefault="00C66BA1" w:rsidP="00B54BE8"/>
    <w:p w14:paraId="64FCD91B" w14:textId="5321BBC5" w:rsidR="00C66BA1" w:rsidRDefault="00C66BA1" w:rsidP="00B54BE8"/>
    <w:p w14:paraId="502D6209" w14:textId="7816DB91" w:rsidR="00C66BA1" w:rsidRDefault="00C66BA1" w:rsidP="00B54BE8"/>
    <w:p w14:paraId="1FF243E3" w14:textId="2C2318D5" w:rsidR="00C66BA1" w:rsidRDefault="00C66BA1" w:rsidP="00B54BE8"/>
    <w:p w14:paraId="597C7426" w14:textId="1680CEAB" w:rsidR="00C66BA1" w:rsidRDefault="00C66BA1" w:rsidP="00B54BE8"/>
    <w:p w14:paraId="66852912" w14:textId="1D858529" w:rsidR="00C66BA1" w:rsidRDefault="00C66BA1" w:rsidP="00B54BE8"/>
    <w:p w14:paraId="265245C5" w14:textId="3D4B622B" w:rsidR="00C66BA1" w:rsidRDefault="00C66BA1" w:rsidP="00B54BE8"/>
    <w:p w14:paraId="1001F007" w14:textId="3561FF4E" w:rsidR="00C66BA1" w:rsidRDefault="00C66BA1" w:rsidP="00B54BE8"/>
    <w:p w14:paraId="0B8C271C" w14:textId="1AC5137F" w:rsidR="00C66BA1" w:rsidRDefault="00C66BA1" w:rsidP="00B54BE8"/>
    <w:p w14:paraId="1589BD11" w14:textId="77777777" w:rsidR="00C66BA1" w:rsidRPr="00C66BA1" w:rsidRDefault="00C66BA1" w:rsidP="00B54BE8">
      <w:pPr>
        <w:rPr>
          <w:b/>
        </w:rPr>
      </w:pPr>
    </w:p>
    <w:p w14:paraId="1E06B5E1" w14:textId="77777777" w:rsidR="004839EC" w:rsidRDefault="004839EC"/>
    <w:p w14:paraId="2B5A76DB" w14:textId="77777777" w:rsidR="00541247" w:rsidRDefault="00585350">
      <w:pPr>
        <w:rPr>
          <w:b/>
        </w:rPr>
      </w:pPr>
      <w:r>
        <w:rPr>
          <w:b/>
        </w:rPr>
        <w:t>12</w:t>
      </w:r>
      <w:r w:rsidR="00A64C40">
        <w:rPr>
          <w:b/>
        </w:rPr>
        <w:t>.  DATA ELEMENTS:</w:t>
      </w:r>
    </w:p>
    <w:p w14:paraId="488E8A72" w14:textId="77777777" w:rsidR="00541247" w:rsidRDefault="00A64C40">
      <w:r>
        <w:t xml:space="preserve"> </w:t>
      </w:r>
    </w:p>
    <w:p w14:paraId="1F621DEB" w14:textId="77777777" w:rsidR="00541247" w:rsidRDefault="00A64C40">
      <w:r>
        <w:t xml:space="preserve">Staffing and Facilities: </w:t>
      </w:r>
    </w:p>
    <w:p w14:paraId="1222866F" w14:textId="77777777" w:rsidR="00541247" w:rsidRDefault="00541247"/>
    <w:tbl>
      <w:tblPr>
        <w:tblStyle w:val="a"/>
        <w:tblW w:w="8910" w:type="dxa"/>
        <w:tblInd w:w="310" w:type="dxa"/>
        <w:tblBorders>
          <w:top w:val="nil"/>
          <w:left w:val="nil"/>
          <w:bottom w:val="nil"/>
          <w:right w:val="nil"/>
          <w:insideH w:val="nil"/>
          <w:insideV w:val="nil"/>
        </w:tblBorders>
        <w:tblLayout w:type="fixed"/>
        <w:tblLook w:val="0600" w:firstRow="0" w:lastRow="0" w:firstColumn="0" w:lastColumn="0" w:noHBand="1" w:noVBand="1"/>
      </w:tblPr>
      <w:tblGrid>
        <w:gridCol w:w="4665"/>
        <w:gridCol w:w="4245"/>
      </w:tblGrid>
      <w:tr w:rsidR="00541247" w14:paraId="7523B91F" w14:textId="77777777">
        <w:trPr>
          <w:trHeight w:val="440"/>
        </w:trPr>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BFD6E" w14:textId="77777777" w:rsidR="00541247" w:rsidRDefault="00A64C40">
            <w:pPr>
              <w:widowControl w:val="0"/>
              <w:pBdr>
                <w:top w:val="nil"/>
                <w:left w:val="nil"/>
                <w:bottom w:val="nil"/>
                <w:right w:val="nil"/>
                <w:between w:val="nil"/>
              </w:pBdr>
            </w:pPr>
            <w:r>
              <w:t>Total student FTE at institution</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64C24" w14:textId="6026E50E" w:rsidR="00F85A04" w:rsidRDefault="00A64C40" w:rsidP="00C66BA1">
            <w:pPr>
              <w:widowControl w:val="0"/>
              <w:pBdr>
                <w:top w:val="nil"/>
                <w:left w:val="nil"/>
                <w:bottom w:val="nil"/>
                <w:right w:val="nil"/>
                <w:between w:val="nil"/>
              </w:pBdr>
            </w:pPr>
            <w:r>
              <w:t xml:space="preserve"> </w:t>
            </w:r>
            <w:r w:rsidR="00F85A04" w:rsidRPr="00C66BA1">
              <w:t>7510.6</w:t>
            </w:r>
          </w:p>
        </w:tc>
      </w:tr>
      <w:tr w:rsidR="00541247" w14:paraId="4A9A471D" w14:textId="77777777">
        <w:trPr>
          <w:trHeight w:val="44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81D55E" w14:textId="77777777" w:rsidR="00541247" w:rsidRDefault="00A64C40">
            <w:pPr>
              <w:widowControl w:val="0"/>
              <w:pBdr>
                <w:top w:val="nil"/>
                <w:left w:val="nil"/>
                <w:bottom w:val="nil"/>
                <w:right w:val="nil"/>
                <w:between w:val="nil"/>
              </w:pBdr>
            </w:pPr>
            <w:r>
              <w:t>Total number of librarians (FTE)</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6DE378B2" w14:textId="61F0FBE0" w:rsidR="00541247" w:rsidRDefault="00A64C40" w:rsidP="00394D52">
            <w:pPr>
              <w:widowControl w:val="0"/>
              <w:pBdr>
                <w:top w:val="nil"/>
                <w:left w:val="nil"/>
                <w:bottom w:val="nil"/>
                <w:right w:val="nil"/>
                <w:between w:val="nil"/>
              </w:pBdr>
            </w:pPr>
            <w:r>
              <w:t xml:space="preserve"> </w:t>
            </w:r>
            <w:r w:rsidR="00394D52">
              <w:t xml:space="preserve">5 plus the director </w:t>
            </w:r>
          </w:p>
        </w:tc>
      </w:tr>
      <w:tr w:rsidR="00541247" w14:paraId="4D2FD3E9" w14:textId="77777777">
        <w:trPr>
          <w:trHeight w:val="44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A70685" w14:textId="77777777" w:rsidR="00541247" w:rsidRDefault="00A64C40">
            <w:pPr>
              <w:widowControl w:val="0"/>
              <w:pBdr>
                <w:top w:val="nil"/>
                <w:left w:val="nil"/>
                <w:bottom w:val="nil"/>
                <w:right w:val="nil"/>
                <w:between w:val="nil"/>
              </w:pBdr>
            </w:pPr>
            <w:r>
              <w:t>Total number of staff (FTE)</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4AC804E0" w14:textId="77777777" w:rsidR="00541247" w:rsidRDefault="00A64C40" w:rsidP="007E0C96">
            <w:pPr>
              <w:widowControl w:val="0"/>
              <w:pBdr>
                <w:top w:val="nil"/>
                <w:left w:val="nil"/>
                <w:bottom w:val="nil"/>
                <w:right w:val="nil"/>
                <w:between w:val="nil"/>
              </w:pBdr>
            </w:pPr>
            <w:r>
              <w:t xml:space="preserve"> </w:t>
            </w:r>
            <w:r w:rsidR="007E0C96">
              <w:t>10</w:t>
            </w:r>
          </w:p>
          <w:p w14:paraId="71B1CDC4" w14:textId="01E49547" w:rsidR="00BB37AA" w:rsidRDefault="00BB37AA" w:rsidP="007E0C96">
            <w:pPr>
              <w:widowControl w:val="0"/>
              <w:pBdr>
                <w:top w:val="nil"/>
                <w:left w:val="nil"/>
                <w:bottom w:val="nil"/>
                <w:right w:val="nil"/>
                <w:between w:val="nil"/>
              </w:pBdr>
            </w:pPr>
            <w:r>
              <w:br/>
              <w:t>Note</w:t>
            </w:r>
            <w:r w:rsidR="00B54BE8">
              <w:t>: library staff are all part-time</w:t>
            </w:r>
          </w:p>
        </w:tc>
      </w:tr>
      <w:tr w:rsidR="00541247" w14:paraId="1F49535C" w14:textId="77777777">
        <w:trPr>
          <w:trHeight w:val="44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1674A" w14:textId="77777777" w:rsidR="00541247" w:rsidRDefault="00A64C40">
            <w:pPr>
              <w:widowControl w:val="0"/>
              <w:pBdr>
                <w:top w:val="nil"/>
                <w:left w:val="nil"/>
                <w:bottom w:val="nil"/>
                <w:right w:val="nil"/>
                <w:between w:val="nil"/>
              </w:pBdr>
            </w:pPr>
            <w:r>
              <w:t>To which union(s)s do library staff belong:</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68444CF5" w14:textId="6C79D7E3" w:rsidR="00541247" w:rsidRDefault="007E0C96">
            <w:pPr>
              <w:widowControl w:val="0"/>
              <w:pBdr>
                <w:top w:val="nil"/>
                <w:left w:val="nil"/>
                <w:bottom w:val="nil"/>
                <w:right w:val="nil"/>
                <w:between w:val="nil"/>
              </w:pBdr>
            </w:pPr>
            <w:r>
              <w:t>MCCC (FT librarians)</w:t>
            </w:r>
            <w:r>
              <w:br/>
              <w:t>A</w:t>
            </w:r>
            <w:r w:rsidR="00F85A04">
              <w:t>F</w:t>
            </w:r>
            <w:r>
              <w:t>SCME (PT library staff)</w:t>
            </w:r>
          </w:p>
        </w:tc>
      </w:tr>
      <w:tr w:rsidR="00541247" w14:paraId="52E4E40A" w14:textId="77777777">
        <w:trPr>
          <w:trHeight w:val="6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0FA9AA" w14:textId="77777777" w:rsidR="00541247" w:rsidRDefault="00A64C40">
            <w:pPr>
              <w:widowControl w:val="0"/>
              <w:pBdr>
                <w:top w:val="nil"/>
                <w:left w:val="nil"/>
                <w:bottom w:val="nil"/>
                <w:right w:val="nil"/>
                <w:between w:val="nil"/>
              </w:pBdr>
            </w:pPr>
            <w:r>
              <w:t>To which union does the most senior library leader belong:</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02ECD646" w14:textId="79E2A057" w:rsidR="00541247" w:rsidRDefault="007E0C96" w:rsidP="00B54BE8">
            <w:pPr>
              <w:widowControl w:val="0"/>
              <w:pBdr>
                <w:top w:val="nil"/>
                <w:left w:val="nil"/>
                <w:bottom w:val="nil"/>
                <w:right w:val="nil"/>
                <w:between w:val="nil"/>
              </w:pBdr>
            </w:pPr>
            <w:r>
              <w:t>MCCC</w:t>
            </w:r>
            <w:r>
              <w:br/>
              <w:t xml:space="preserve">Note: The Director of the Library is </w:t>
            </w:r>
            <w:r w:rsidR="00B54BE8">
              <w:t>classified as “</w:t>
            </w:r>
            <w:r>
              <w:t>NUP</w:t>
            </w:r>
            <w:r w:rsidR="00B54BE8">
              <w:t>”</w:t>
            </w:r>
            <w:r>
              <w:t xml:space="preserve">. </w:t>
            </w:r>
          </w:p>
        </w:tc>
      </w:tr>
      <w:tr w:rsidR="00541247" w14:paraId="3DBC3107" w14:textId="77777777">
        <w:trPr>
          <w:trHeight w:val="6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0D3EB5" w14:textId="77777777" w:rsidR="00541247" w:rsidRDefault="00A64C40">
            <w:pPr>
              <w:widowControl w:val="0"/>
              <w:pBdr>
                <w:top w:val="nil"/>
                <w:left w:val="nil"/>
                <w:bottom w:val="nil"/>
                <w:right w:val="nil"/>
                <w:between w:val="nil"/>
              </w:pBdr>
            </w:pPr>
            <w:r>
              <w:t>Official title of most senior library leader:</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412B85E3" w14:textId="04A19E51" w:rsidR="00541247" w:rsidRDefault="007E0C96">
            <w:pPr>
              <w:widowControl w:val="0"/>
              <w:pBdr>
                <w:top w:val="nil"/>
                <w:left w:val="nil"/>
                <w:bottom w:val="nil"/>
                <w:right w:val="nil"/>
                <w:between w:val="nil"/>
              </w:pBdr>
            </w:pPr>
            <w:r>
              <w:t xml:space="preserve">Director </w:t>
            </w:r>
            <w:r w:rsidR="00A51707">
              <w:t>of the Library</w:t>
            </w:r>
            <w:r>
              <w:t xml:space="preserve"> &amp; Learning Commons</w:t>
            </w:r>
          </w:p>
        </w:tc>
      </w:tr>
      <w:tr w:rsidR="00541247" w14:paraId="00F44CCB" w14:textId="77777777">
        <w:trPr>
          <w:trHeight w:val="6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B1B208" w14:textId="77777777" w:rsidR="00541247" w:rsidRDefault="00A64C40">
            <w:pPr>
              <w:widowControl w:val="0"/>
              <w:pBdr>
                <w:top w:val="nil"/>
                <w:left w:val="nil"/>
                <w:bottom w:val="nil"/>
                <w:right w:val="nil"/>
                <w:between w:val="nil"/>
              </w:pBdr>
            </w:pPr>
            <w:r>
              <w:t>To whom does the most senior library leader report:</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1678A6CB" w14:textId="31ED0BE6" w:rsidR="007E0C96" w:rsidRDefault="00B54BE8">
            <w:pPr>
              <w:widowControl w:val="0"/>
              <w:pBdr>
                <w:top w:val="nil"/>
                <w:left w:val="nil"/>
                <w:bottom w:val="nil"/>
                <w:right w:val="nil"/>
                <w:between w:val="nil"/>
              </w:pBdr>
            </w:pPr>
            <w:r>
              <w:t xml:space="preserve">Director reports to a </w:t>
            </w:r>
            <w:r w:rsidR="007E0C96">
              <w:t>Dean</w:t>
            </w:r>
          </w:p>
          <w:p w14:paraId="7707CA99" w14:textId="23349231" w:rsidR="00541247" w:rsidRDefault="00B54BE8" w:rsidP="007E0C96">
            <w:pPr>
              <w:widowControl w:val="0"/>
              <w:pBdr>
                <w:top w:val="nil"/>
                <w:left w:val="nil"/>
                <w:bottom w:val="nil"/>
                <w:right w:val="nil"/>
                <w:between w:val="nil"/>
              </w:pBdr>
            </w:pPr>
            <w:r>
              <w:t xml:space="preserve">Note: </w:t>
            </w:r>
            <w:r w:rsidR="007E0C96">
              <w:t xml:space="preserve">Before June 2012, the Director reported to a Vice President/ Provost </w:t>
            </w:r>
            <w:r w:rsidR="00A51707">
              <w:t>of Academic Affairs</w:t>
            </w:r>
          </w:p>
        </w:tc>
      </w:tr>
      <w:tr w:rsidR="00541247" w14:paraId="524CBFC5" w14:textId="77777777">
        <w:trPr>
          <w:trHeight w:val="6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2A8F1" w14:textId="77777777" w:rsidR="00541247" w:rsidRDefault="00A64C40">
            <w:pPr>
              <w:widowControl w:val="0"/>
              <w:pBdr>
                <w:top w:val="nil"/>
                <w:left w:val="nil"/>
                <w:bottom w:val="nil"/>
                <w:right w:val="nil"/>
                <w:between w:val="nil"/>
              </w:pBdr>
            </w:pPr>
            <w:r>
              <w:t>Number of staff who report directly to the most senior library leader:</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2D87EAF0" w14:textId="4BA3ED2D" w:rsidR="00541247" w:rsidRDefault="00AB3EEA">
            <w:pPr>
              <w:widowControl w:val="0"/>
              <w:pBdr>
                <w:top w:val="nil"/>
                <w:left w:val="nil"/>
                <w:bottom w:val="nil"/>
                <w:right w:val="nil"/>
                <w:between w:val="nil"/>
              </w:pBdr>
            </w:pPr>
            <w:r>
              <w:t>17</w:t>
            </w:r>
          </w:p>
        </w:tc>
      </w:tr>
      <w:tr w:rsidR="00541247" w14:paraId="69B34EA0" w14:textId="77777777">
        <w:trPr>
          <w:trHeight w:val="6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65C673" w14:textId="77777777" w:rsidR="00541247" w:rsidRPr="007E0C96" w:rsidRDefault="00A64C40">
            <w:pPr>
              <w:widowControl w:val="0"/>
              <w:rPr>
                <w:highlight w:val="yellow"/>
              </w:rPr>
            </w:pPr>
            <w:r w:rsidRPr="007E0C96">
              <w:rPr>
                <w:highlight w:val="yellow"/>
              </w:rPr>
              <w:t>Building (s) square footage</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0C7B1A79" w14:textId="4F2E268C" w:rsidR="00F85A04" w:rsidRPr="007E0C96" w:rsidRDefault="00F85A04">
            <w:pPr>
              <w:widowControl w:val="0"/>
              <w:rPr>
                <w:highlight w:val="yellow"/>
              </w:rPr>
            </w:pPr>
          </w:p>
        </w:tc>
      </w:tr>
      <w:tr w:rsidR="00541247" w14:paraId="47976C3C" w14:textId="77777777">
        <w:trPr>
          <w:trHeight w:val="6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C3295" w14:textId="77777777" w:rsidR="00541247" w:rsidRDefault="00A64C40">
            <w:pPr>
              <w:widowControl w:val="0"/>
            </w:pPr>
            <w:r>
              <w:t>Number of seats (or seats per FTE)</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008D4B89" w14:textId="2C21BD0F" w:rsidR="00541247" w:rsidRDefault="00A64C40" w:rsidP="00911A4B">
            <w:pPr>
              <w:widowControl w:val="0"/>
            </w:pPr>
            <w:r>
              <w:t xml:space="preserve"> </w:t>
            </w:r>
            <w:r w:rsidR="00911A4B">
              <w:t>30</w:t>
            </w:r>
            <w:r w:rsidR="00BB37AA">
              <w:t xml:space="preserve">1 </w:t>
            </w:r>
            <w:r w:rsidR="0051223B">
              <w:t>seats</w:t>
            </w:r>
          </w:p>
        </w:tc>
      </w:tr>
      <w:tr w:rsidR="00541247" w14:paraId="628A0D20" w14:textId="77777777">
        <w:trPr>
          <w:trHeight w:val="6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200CBF" w14:textId="77777777" w:rsidR="00541247" w:rsidRDefault="00A64C40">
            <w:pPr>
              <w:widowControl w:val="0"/>
            </w:pPr>
            <w:r>
              <w:t>Does your library have a makerspace?</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4395BD40" w14:textId="4C38461D" w:rsidR="00541247" w:rsidRDefault="00A51707">
            <w:pPr>
              <w:widowControl w:val="0"/>
            </w:pPr>
            <w:r>
              <w:t>no</w:t>
            </w:r>
          </w:p>
        </w:tc>
      </w:tr>
      <w:tr w:rsidR="00541247" w14:paraId="01A482FA" w14:textId="77777777">
        <w:trPr>
          <w:trHeight w:val="6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266C66" w14:textId="77777777" w:rsidR="00541247" w:rsidRDefault="00A64C40">
            <w:pPr>
              <w:widowControl w:val="0"/>
            </w:pPr>
            <w:r>
              <w:t xml:space="preserve">Does your library circulate laptops, iPads, or other educational technology? </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0E1974DA" w14:textId="228DB118" w:rsidR="00541247" w:rsidRDefault="007E0C96" w:rsidP="007E0C96">
            <w:pPr>
              <w:widowControl w:val="0"/>
            </w:pPr>
            <w:r>
              <w:t>no</w:t>
            </w:r>
          </w:p>
        </w:tc>
      </w:tr>
    </w:tbl>
    <w:p w14:paraId="1F4151A4" w14:textId="77777777" w:rsidR="00541247" w:rsidRDefault="00A64C40">
      <w:r>
        <w:t xml:space="preserve"> </w:t>
      </w:r>
    </w:p>
    <w:p w14:paraId="27E5C97C" w14:textId="77777777" w:rsidR="00541247" w:rsidRDefault="00541247"/>
    <w:p w14:paraId="5022F829" w14:textId="77777777" w:rsidR="00541247" w:rsidRDefault="00541247">
      <w:bookmarkStart w:id="3" w:name="_GoBack"/>
      <w:bookmarkEnd w:id="3"/>
    </w:p>
    <w:p w14:paraId="68972F62" w14:textId="77777777" w:rsidR="00541247" w:rsidRDefault="00A64C40">
      <w:r>
        <w:t>Systems/software used for:</w:t>
      </w:r>
    </w:p>
    <w:p w14:paraId="0B01B16D" w14:textId="77777777" w:rsidR="00541247" w:rsidRDefault="00A64C40">
      <w:r>
        <w:t xml:space="preserve"> </w:t>
      </w:r>
    </w:p>
    <w:tbl>
      <w:tblPr>
        <w:tblStyle w:val="a1"/>
        <w:tblW w:w="873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3195"/>
        <w:gridCol w:w="5535"/>
      </w:tblGrid>
      <w:tr w:rsidR="00541247" w14:paraId="28084A95" w14:textId="77777777">
        <w:trPr>
          <w:trHeight w:val="440"/>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04883" w14:textId="77777777" w:rsidR="00541247" w:rsidRDefault="00A64C40">
            <w:pPr>
              <w:widowControl w:val="0"/>
              <w:pBdr>
                <w:top w:val="nil"/>
                <w:left w:val="nil"/>
                <w:bottom w:val="nil"/>
                <w:right w:val="nil"/>
                <w:between w:val="nil"/>
              </w:pBdr>
            </w:pPr>
            <w:r>
              <w:t>Discovery</w:t>
            </w:r>
          </w:p>
        </w:tc>
        <w:tc>
          <w:tcPr>
            <w:tcW w:w="5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EA9FFC" w14:textId="6B9959BB" w:rsidR="00541247" w:rsidRDefault="00A64C40" w:rsidP="007E0C96">
            <w:pPr>
              <w:widowControl w:val="0"/>
              <w:pBdr>
                <w:top w:val="nil"/>
                <w:left w:val="nil"/>
                <w:bottom w:val="nil"/>
                <w:right w:val="nil"/>
                <w:between w:val="nil"/>
              </w:pBdr>
            </w:pPr>
            <w:r>
              <w:t xml:space="preserve"> </w:t>
            </w:r>
            <w:r w:rsidR="007E0C96">
              <w:t>no</w:t>
            </w:r>
          </w:p>
        </w:tc>
      </w:tr>
      <w:tr w:rsidR="00541247" w14:paraId="7F7E4A86" w14:textId="77777777">
        <w:trPr>
          <w:trHeight w:val="440"/>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220D45" w14:textId="77777777" w:rsidR="00541247" w:rsidRDefault="00A64C40">
            <w:pPr>
              <w:widowControl w:val="0"/>
              <w:pBdr>
                <w:top w:val="nil"/>
                <w:left w:val="nil"/>
                <w:bottom w:val="nil"/>
                <w:right w:val="nil"/>
                <w:between w:val="nil"/>
              </w:pBdr>
            </w:pPr>
            <w:r>
              <w:t>ILS</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tcPr>
          <w:p w14:paraId="7263F36B" w14:textId="5FE55CC4" w:rsidR="00541247" w:rsidRDefault="00A51707">
            <w:pPr>
              <w:widowControl w:val="0"/>
              <w:pBdr>
                <w:top w:val="nil"/>
                <w:left w:val="nil"/>
                <w:bottom w:val="nil"/>
                <w:right w:val="nil"/>
                <w:between w:val="nil"/>
              </w:pBdr>
            </w:pPr>
            <w:r>
              <w:t>iii</w:t>
            </w:r>
          </w:p>
        </w:tc>
      </w:tr>
      <w:tr w:rsidR="00541247" w14:paraId="6016BEBA" w14:textId="77777777">
        <w:trPr>
          <w:trHeight w:val="440"/>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E0439" w14:textId="77777777" w:rsidR="00541247" w:rsidRDefault="00A64C40">
            <w:pPr>
              <w:widowControl w:val="0"/>
              <w:pBdr>
                <w:top w:val="nil"/>
                <w:left w:val="nil"/>
                <w:bottom w:val="nil"/>
                <w:right w:val="nil"/>
                <w:between w:val="nil"/>
              </w:pBdr>
            </w:pPr>
            <w:r>
              <w:t>Institutional Repository</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tcPr>
          <w:p w14:paraId="6DF4B6D3" w14:textId="73F5E9D7" w:rsidR="00541247" w:rsidRDefault="00A51707">
            <w:pPr>
              <w:widowControl w:val="0"/>
              <w:pBdr>
                <w:top w:val="nil"/>
                <w:left w:val="nil"/>
                <w:bottom w:val="nil"/>
                <w:right w:val="nil"/>
                <w:between w:val="nil"/>
              </w:pBdr>
            </w:pPr>
            <w:r>
              <w:t>Digital Commons</w:t>
            </w:r>
          </w:p>
        </w:tc>
      </w:tr>
      <w:tr w:rsidR="00541247" w14:paraId="391ED8F3" w14:textId="77777777">
        <w:trPr>
          <w:trHeight w:val="680"/>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9FCBFF" w14:textId="77777777" w:rsidR="00541247" w:rsidRDefault="00A64C40">
            <w:pPr>
              <w:widowControl w:val="0"/>
              <w:pBdr>
                <w:top w:val="nil"/>
                <w:left w:val="nil"/>
                <w:bottom w:val="nil"/>
                <w:right w:val="nil"/>
                <w:between w:val="nil"/>
              </w:pBdr>
            </w:pPr>
            <w:r>
              <w:t xml:space="preserve">Surveys/Assessment </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tcPr>
          <w:p w14:paraId="0461DB18" w14:textId="2688A2C1" w:rsidR="00541247" w:rsidRDefault="00541247">
            <w:pPr>
              <w:widowControl w:val="0"/>
              <w:pBdr>
                <w:top w:val="nil"/>
                <w:left w:val="nil"/>
                <w:bottom w:val="nil"/>
                <w:right w:val="nil"/>
                <w:between w:val="nil"/>
              </w:pBdr>
            </w:pPr>
          </w:p>
        </w:tc>
      </w:tr>
      <w:tr w:rsidR="00541247" w14:paraId="2E4B2D92" w14:textId="77777777">
        <w:trPr>
          <w:trHeight w:val="440"/>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75A2B7" w14:textId="77777777" w:rsidR="00541247" w:rsidRDefault="00A64C40">
            <w:pPr>
              <w:widowControl w:val="0"/>
              <w:pBdr>
                <w:top w:val="nil"/>
                <w:left w:val="nil"/>
                <w:bottom w:val="nil"/>
                <w:right w:val="nil"/>
                <w:between w:val="nil"/>
              </w:pBdr>
            </w:pPr>
            <w:r>
              <w:t>Archives Management/Digital Collections</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tcPr>
          <w:p w14:paraId="0EF0286A" w14:textId="2B7DA96D" w:rsidR="00F85A04" w:rsidRDefault="00F85A04">
            <w:pPr>
              <w:widowControl w:val="0"/>
              <w:pBdr>
                <w:top w:val="nil"/>
                <w:left w:val="nil"/>
                <w:bottom w:val="nil"/>
                <w:right w:val="nil"/>
                <w:between w:val="nil"/>
              </w:pBdr>
            </w:pPr>
            <w:r w:rsidRPr="00F85A04">
              <w:rPr>
                <w:color w:val="FF0000"/>
              </w:rPr>
              <w:t>No, nothing currently</w:t>
            </w:r>
          </w:p>
        </w:tc>
      </w:tr>
      <w:tr w:rsidR="00541247" w14:paraId="21C6DBB3" w14:textId="77777777">
        <w:trPr>
          <w:trHeight w:val="940"/>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00352" w14:textId="77777777" w:rsidR="00541247" w:rsidRDefault="00A64C40">
            <w:pPr>
              <w:widowControl w:val="0"/>
              <w:pBdr>
                <w:top w:val="nil"/>
                <w:left w:val="nil"/>
                <w:bottom w:val="nil"/>
                <w:right w:val="nil"/>
                <w:between w:val="nil"/>
              </w:pBdr>
            </w:pPr>
            <w:r>
              <w:t xml:space="preserve">Other (e.g. </w:t>
            </w:r>
            <w:proofErr w:type="spellStart"/>
            <w:r>
              <w:t>springshare</w:t>
            </w:r>
            <w:proofErr w:type="spellEnd"/>
            <w:r>
              <w:t xml:space="preserve"> products, GOBI, </w:t>
            </w:r>
            <w:proofErr w:type="spellStart"/>
            <w:r>
              <w:t>etc</w:t>
            </w:r>
            <w:proofErr w:type="spellEnd"/>
            <w:r>
              <w:t>)</w:t>
            </w:r>
          </w:p>
        </w:tc>
        <w:tc>
          <w:tcPr>
            <w:tcW w:w="5535" w:type="dxa"/>
            <w:tcBorders>
              <w:top w:val="nil"/>
              <w:left w:val="nil"/>
              <w:bottom w:val="single" w:sz="8" w:space="0" w:color="000000"/>
              <w:right w:val="single" w:sz="8" w:space="0" w:color="000000"/>
            </w:tcBorders>
            <w:tcMar>
              <w:top w:w="100" w:type="dxa"/>
              <w:left w:w="100" w:type="dxa"/>
              <w:bottom w:w="100" w:type="dxa"/>
              <w:right w:w="100" w:type="dxa"/>
            </w:tcMar>
          </w:tcPr>
          <w:p w14:paraId="082C2CFF" w14:textId="59DDEE65" w:rsidR="00541247" w:rsidRDefault="00A51707">
            <w:pPr>
              <w:widowControl w:val="0"/>
              <w:pBdr>
                <w:top w:val="nil"/>
                <w:left w:val="nil"/>
                <w:bottom w:val="nil"/>
                <w:right w:val="nil"/>
                <w:between w:val="nil"/>
              </w:pBdr>
            </w:pPr>
            <w:proofErr w:type="spellStart"/>
            <w:r>
              <w:t>Libguides</w:t>
            </w:r>
            <w:proofErr w:type="spellEnd"/>
          </w:p>
        </w:tc>
      </w:tr>
    </w:tbl>
    <w:p w14:paraId="64E72A2E" w14:textId="77777777" w:rsidR="00541247" w:rsidRDefault="00A64C40">
      <w:r>
        <w:t xml:space="preserve"> </w:t>
      </w:r>
    </w:p>
    <w:p w14:paraId="134A23D8" w14:textId="77777777" w:rsidR="00541247" w:rsidRDefault="00541247"/>
    <w:p w14:paraId="69917019" w14:textId="77777777" w:rsidR="00C66BA1" w:rsidRDefault="00C66BA1"/>
    <w:p w14:paraId="3E7C5FCC" w14:textId="77777777" w:rsidR="00C66BA1" w:rsidRDefault="00C66BA1"/>
    <w:p w14:paraId="2D77BF67" w14:textId="77777777" w:rsidR="00C66BA1" w:rsidRDefault="00C66BA1"/>
    <w:p w14:paraId="3E672942" w14:textId="77777777" w:rsidR="00C66BA1" w:rsidRDefault="00C66BA1"/>
    <w:p w14:paraId="12C971B4" w14:textId="77777777" w:rsidR="00C66BA1" w:rsidRDefault="00C66BA1"/>
    <w:p w14:paraId="1E4DD5FC" w14:textId="16A6A9B6" w:rsidR="00541247" w:rsidRDefault="00A64C40">
      <w:r>
        <w:t xml:space="preserve">In </w:t>
      </w:r>
      <w:r>
        <w:rPr>
          <w:b/>
        </w:rPr>
        <w:t xml:space="preserve">FY 17, </w:t>
      </w:r>
      <w:r>
        <w:t xml:space="preserve">did your library participate </w:t>
      </w:r>
      <w:proofErr w:type="gramStart"/>
      <w:r>
        <w:t>in:</w:t>
      </w:r>
      <w:proofErr w:type="gramEnd"/>
    </w:p>
    <w:p w14:paraId="2B16E716" w14:textId="77777777" w:rsidR="00541247" w:rsidRDefault="00541247"/>
    <w:p w14:paraId="28ABF5DC" w14:textId="77777777" w:rsidR="00541247" w:rsidRDefault="00A64C40">
      <w:r>
        <w:t xml:space="preserve"> </w:t>
      </w:r>
      <w:r>
        <w:tab/>
      </w:r>
      <w:r>
        <w:tab/>
      </w:r>
      <w:r>
        <w:tab/>
      </w:r>
      <w:r>
        <w:tab/>
      </w:r>
      <w:r>
        <w:tab/>
        <w:t xml:space="preserve">   </w:t>
      </w:r>
      <w:r>
        <w:tab/>
      </w:r>
      <w:r>
        <w:tab/>
        <w:t>Yes/No</w:t>
      </w:r>
    </w:p>
    <w:tbl>
      <w:tblPr>
        <w:tblStyle w:val="a2"/>
        <w:tblW w:w="6375" w:type="dxa"/>
        <w:tblInd w:w="415" w:type="dxa"/>
        <w:tblBorders>
          <w:top w:val="nil"/>
          <w:left w:val="nil"/>
          <w:bottom w:val="nil"/>
          <w:right w:val="nil"/>
          <w:insideH w:val="nil"/>
          <w:insideV w:val="nil"/>
        </w:tblBorders>
        <w:tblLayout w:type="fixed"/>
        <w:tblLook w:val="0600" w:firstRow="0" w:lastRow="0" w:firstColumn="0" w:lastColumn="0" w:noHBand="1" w:noVBand="1"/>
      </w:tblPr>
      <w:tblGrid>
        <w:gridCol w:w="4500"/>
        <w:gridCol w:w="1875"/>
      </w:tblGrid>
      <w:tr w:rsidR="00541247" w14:paraId="46EE2EC4" w14:textId="77777777">
        <w:trPr>
          <w:trHeight w:val="440"/>
        </w:trPr>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3BB9B" w14:textId="77777777" w:rsidR="00541247" w:rsidRDefault="00A64C40">
            <w:pPr>
              <w:widowControl w:val="0"/>
              <w:pBdr>
                <w:top w:val="nil"/>
                <w:left w:val="nil"/>
                <w:bottom w:val="nil"/>
                <w:right w:val="nil"/>
                <w:between w:val="nil"/>
              </w:pBdr>
            </w:pPr>
            <w:proofErr w:type="spellStart"/>
            <w:r>
              <w:t>LibQual</w:t>
            </w:r>
            <w:proofErr w:type="spellEnd"/>
            <w:r>
              <w:t>+</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411C78" w14:textId="59BAA62F" w:rsidR="00541247" w:rsidRDefault="00A64C40" w:rsidP="00911A4B">
            <w:pPr>
              <w:widowControl w:val="0"/>
              <w:pBdr>
                <w:top w:val="nil"/>
                <w:left w:val="nil"/>
                <w:bottom w:val="nil"/>
                <w:right w:val="nil"/>
                <w:between w:val="nil"/>
              </w:pBdr>
            </w:pPr>
            <w:r>
              <w:t xml:space="preserve"> </w:t>
            </w:r>
            <w:r w:rsidR="00911A4B">
              <w:t>yes</w:t>
            </w:r>
          </w:p>
        </w:tc>
      </w:tr>
      <w:tr w:rsidR="00541247" w14:paraId="57C88571" w14:textId="77777777">
        <w:trPr>
          <w:trHeight w:val="44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4E2C1" w14:textId="77777777" w:rsidR="00541247" w:rsidRDefault="00A64C40">
            <w:pPr>
              <w:widowControl w:val="0"/>
              <w:pBdr>
                <w:top w:val="nil"/>
                <w:left w:val="nil"/>
                <w:bottom w:val="nil"/>
                <w:right w:val="nil"/>
                <w:between w:val="nil"/>
              </w:pBdr>
            </w:pPr>
            <w:proofErr w:type="spellStart"/>
            <w:r>
              <w:t>Ithaka</w:t>
            </w:r>
            <w:proofErr w:type="spellEnd"/>
            <w:r>
              <w:t xml:space="preserve"> S+R faculty/grad surveys</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6FBDFE1" w14:textId="4AE88202" w:rsidR="00541247" w:rsidRDefault="00A64C40">
            <w:pPr>
              <w:widowControl w:val="0"/>
              <w:pBdr>
                <w:top w:val="nil"/>
                <w:left w:val="nil"/>
                <w:bottom w:val="nil"/>
                <w:right w:val="nil"/>
                <w:between w:val="nil"/>
              </w:pBdr>
            </w:pPr>
            <w:r>
              <w:t xml:space="preserve"> </w:t>
            </w:r>
            <w:r w:rsidR="00A51707">
              <w:t>no</w:t>
            </w:r>
          </w:p>
        </w:tc>
      </w:tr>
      <w:tr w:rsidR="00541247" w14:paraId="0CF07989" w14:textId="77777777">
        <w:trPr>
          <w:trHeight w:val="44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B41D90" w14:textId="77777777" w:rsidR="00541247" w:rsidRDefault="00A64C40">
            <w:pPr>
              <w:widowControl w:val="0"/>
              <w:pBdr>
                <w:top w:val="nil"/>
                <w:left w:val="nil"/>
                <w:bottom w:val="nil"/>
                <w:right w:val="nil"/>
                <w:between w:val="nil"/>
              </w:pBdr>
            </w:pPr>
            <w:r>
              <w:t>MISO</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2DEEB2B" w14:textId="754259FF" w:rsidR="00541247" w:rsidRDefault="00A64C40" w:rsidP="00911A4B">
            <w:pPr>
              <w:widowControl w:val="0"/>
              <w:pBdr>
                <w:top w:val="nil"/>
                <w:left w:val="nil"/>
                <w:bottom w:val="nil"/>
                <w:right w:val="nil"/>
                <w:between w:val="nil"/>
              </w:pBdr>
            </w:pPr>
            <w:r>
              <w:t xml:space="preserve"> </w:t>
            </w:r>
            <w:r w:rsidR="00911A4B">
              <w:t>no</w:t>
            </w:r>
          </w:p>
        </w:tc>
      </w:tr>
      <w:tr w:rsidR="00541247" w14:paraId="39A62B80" w14:textId="77777777">
        <w:trPr>
          <w:trHeight w:val="44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336FE" w14:textId="77777777" w:rsidR="00541247" w:rsidRDefault="00A64C40">
            <w:pPr>
              <w:widowControl w:val="0"/>
              <w:pBdr>
                <w:top w:val="nil"/>
                <w:left w:val="nil"/>
                <w:bottom w:val="nil"/>
                <w:right w:val="nil"/>
                <w:between w:val="nil"/>
              </w:pBdr>
            </w:pPr>
            <w:r>
              <w:t>MINES for Libraries</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F1166EB" w14:textId="4B487862" w:rsidR="00541247" w:rsidRDefault="00A64C40">
            <w:pPr>
              <w:widowControl w:val="0"/>
              <w:pBdr>
                <w:top w:val="nil"/>
                <w:left w:val="nil"/>
                <w:bottom w:val="nil"/>
                <w:right w:val="nil"/>
                <w:between w:val="nil"/>
              </w:pBdr>
            </w:pPr>
            <w:r>
              <w:t xml:space="preserve"> </w:t>
            </w:r>
            <w:r w:rsidR="00911A4B">
              <w:t>yes</w:t>
            </w:r>
          </w:p>
        </w:tc>
      </w:tr>
      <w:tr w:rsidR="00541247" w14:paraId="0548B22F" w14:textId="77777777">
        <w:trPr>
          <w:trHeight w:val="44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DFA28B" w14:textId="77777777" w:rsidR="00541247" w:rsidRDefault="00A64C40">
            <w:pPr>
              <w:widowControl w:val="0"/>
              <w:pBdr>
                <w:top w:val="nil"/>
                <w:left w:val="nil"/>
                <w:bottom w:val="nil"/>
                <w:right w:val="nil"/>
                <w:between w:val="nil"/>
              </w:pBdr>
            </w:pPr>
            <w:r>
              <w:t>Other</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3C6B8E8E" w14:textId="77777777" w:rsidR="00541247" w:rsidRDefault="00A64C40">
            <w:pPr>
              <w:widowControl w:val="0"/>
              <w:pBdr>
                <w:top w:val="nil"/>
                <w:left w:val="nil"/>
                <w:bottom w:val="nil"/>
                <w:right w:val="nil"/>
                <w:between w:val="nil"/>
              </w:pBdr>
            </w:pPr>
            <w:r>
              <w:t xml:space="preserve"> </w:t>
            </w:r>
          </w:p>
        </w:tc>
      </w:tr>
    </w:tbl>
    <w:p w14:paraId="50E86B52" w14:textId="77777777" w:rsidR="00541247" w:rsidRDefault="00A64C40">
      <w:r>
        <w:t xml:space="preserve"> </w:t>
      </w:r>
    </w:p>
    <w:p w14:paraId="7F6A161B" w14:textId="77777777" w:rsidR="00541247" w:rsidRDefault="00A64C40">
      <w:r>
        <w:t xml:space="preserve"> </w:t>
      </w:r>
    </w:p>
    <w:p w14:paraId="23DF0A8A" w14:textId="77777777" w:rsidR="00541247" w:rsidRDefault="00585350">
      <w:pPr>
        <w:rPr>
          <w:b/>
        </w:rPr>
      </w:pPr>
      <w:r>
        <w:rPr>
          <w:b/>
        </w:rPr>
        <w:t>13</w:t>
      </w:r>
      <w:r w:rsidR="00A64C40">
        <w:rPr>
          <w:b/>
        </w:rPr>
        <w:t>. Organizational Chart: Please attach or include an updated organizational chart with your report.</w:t>
      </w:r>
    </w:p>
    <w:p w14:paraId="3EA40602" w14:textId="77777777" w:rsidR="00541247" w:rsidRDefault="00541247"/>
    <w:sectPr w:rsidR="00541247">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DA5E1" w14:textId="77777777" w:rsidR="001171E0" w:rsidRDefault="001171E0">
      <w:pPr>
        <w:spacing w:line="240" w:lineRule="auto"/>
      </w:pPr>
      <w:r>
        <w:separator/>
      </w:r>
    </w:p>
  </w:endnote>
  <w:endnote w:type="continuationSeparator" w:id="0">
    <w:p w14:paraId="514528D4" w14:textId="77777777" w:rsidR="001171E0" w:rsidRDefault="00117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F0BFD" w14:textId="77777777" w:rsidR="001171E0" w:rsidRDefault="001171E0">
      <w:pPr>
        <w:spacing w:line="240" w:lineRule="auto"/>
      </w:pPr>
      <w:r>
        <w:separator/>
      </w:r>
    </w:p>
  </w:footnote>
  <w:footnote w:type="continuationSeparator" w:id="0">
    <w:p w14:paraId="7179B12A" w14:textId="77777777" w:rsidR="001171E0" w:rsidRDefault="001171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59CD" w14:textId="77777777" w:rsidR="00541247" w:rsidRDefault="00541247">
    <w:pPr>
      <w:ind w:right="820"/>
      <w:jc w:val="center"/>
      <w:rPr>
        <w:b/>
        <w:color w:val="FFFFFF"/>
        <w:highlight w:val="red"/>
      </w:rPr>
    </w:pPr>
  </w:p>
  <w:p w14:paraId="2526E810" w14:textId="77777777" w:rsidR="00541247" w:rsidRDefault="00541247">
    <w:pPr>
      <w:ind w:right="820"/>
      <w:jc w:val="center"/>
      <w:rPr>
        <w:b/>
        <w:color w:val="FFFFFF"/>
        <w:highlight w:val="red"/>
      </w:rPr>
    </w:pPr>
  </w:p>
  <w:p w14:paraId="60A17870" w14:textId="77777777" w:rsidR="00541247" w:rsidRDefault="00A64C40">
    <w:pPr>
      <w:ind w:right="820"/>
      <w:jc w:val="center"/>
      <w:rPr>
        <w:b/>
        <w:color w:val="999999"/>
      </w:rPr>
    </w:pPr>
    <w:r>
      <w:rPr>
        <w:b/>
        <w:color w:val="999999"/>
      </w:rPr>
      <w:t xml:space="preserve">       TEMPLATE FOR ANNUAL REPORTS FOR MCCLPHEI</w:t>
    </w:r>
  </w:p>
  <w:p w14:paraId="2D965D98" w14:textId="77777777" w:rsidR="00541247" w:rsidRDefault="005412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B0E"/>
    <w:multiLevelType w:val="hybridMultilevel"/>
    <w:tmpl w:val="3F82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92E01"/>
    <w:multiLevelType w:val="multilevel"/>
    <w:tmpl w:val="4F92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DA5E7B"/>
    <w:multiLevelType w:val="multilevel"/>
    <w:tmpl w:val="D898C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820451"/>
    <w:multiLevelType w:val="hybridMultilevel"/>
    <w:tmpl w:val="7CA2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622BE"/>
    <w:multiLevelType w:val="hybridMultilevel"/>
    <w:tmpl w:val="2BD6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F1FA7"/>
    <w:multiLevelType w:val="hybridMultilevel"/>
    <w:tmpl w:val="EEF0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39C5"/>
    <w:multiLevelType w:val="hybridMultilevel"/>
    <w:tmpl w:val="74AC8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772D17"/>
    <w:multiLevelType w:val="hybridMultilevel"/>
    <w:tmpl w:val="FDD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C1983"/>
    <w:multiLevelType w:val="hybridMultilevel"/>
    <w:tmpl w:val="2E668000"/>
    <w:lvl w:ilvl="0" w:tplc="46A2200E">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B3F68"/>
    <w:multiLevelType w:val="hybridMultilevel"/>
    <w:tmpl w:val="626C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90DF9"/>
    <w:multiLevelType w:val="hybridMultilevel"/>
    <w:tmpl w:val="6984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06E39"/>
    <w:multiLevelType w:val="hybridMultilevel"/>
    <w:tmpl w:val="828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C21F5"/>
    <w:multiLevelType w:val="hybridMultilevel"/>
    <w:tmpl w:val="DEA6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05A2F"/>
    <w:multiLevelType w:val="multilevel"/>
    <w:tmpl w:val="21FAD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FEC284C"/>
    <w:multiLevelType w:val="multilevel"/>
    <w:tmpl w:val="6540B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183B26"/>
    <w:multiLevelType w:val="hybridMultilevel"/>
    <w:tmpl w:val="B436F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BF0132"/>
    <w:multiLevelType w:val="multilevel"/>
    <w:tmpl w:val="294CB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74E2D74"/>
    <w:multiLevelType w:val="multilevel"/>
    <w:tmpl w:val="118A3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93E236B"/>
    <w:multiLevelType w:val="hybridMultilevel"/>
    <w:tmpl w:val="FC6698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49AE5599"/>
    <w:multiLevelType w:val="hybridMultilevel"/>
    <w:tmpl w:val="3ED8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02B79"/>
    <w:multiLevelType w:val="multilevel"/>
    <w:tmpl w:val="1ACC8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F1478D9"/>
    <w:multiLevelType w:val="multilevel"/>
    <w:tmpl w:val="F3687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49768E8"/>
    <w:multiLevelType w:val="hybridMultilevel"/>
    <w:tmpl w:val="E7287644"/>
    <w:lvl w:ilvl="0" w:tplc="04090001">
      <w:start w:val="1"/>
      <w:numFmt w:val="bullet"/>
      <w:lvlText w:val=""/>
      <w:lvlJc w:val="left"/>
      <w:pPr>
        <w:ind w:left="720" w:hanging="360"/>
      </w:pPr>
      <w:rPr>
        <w:rFonts w:ascii="Symbol" w:hAnsi="Symbol" w:hint="default"/>
      </w:rPr>
    </w:lvl>
    <w:lvl w:ilvl="1" w:tplc="A64A032C">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C4393"/>
    <w:multiLevelType w:val="hybridMultilevel"/>
    <w:tmpl w:val="5112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9124F"/>
    <w:multiLevelType w:val="hybridMultilevel"/>
    <w:tmpl w:val="B3B4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F1D22"/>
    <w:multiLevelType w:val="hybridMultilevel"/>
    <w:tmpl w:val="C45232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3"/>
  </w:num>
  <w:num w:numId="3">
    <w:abstractNumId w:val="21"/>
  </w:num>
  <w:num w:numId="4">
    <w:abstractNumId w:val="17"/>
  </w:num>
  <w:num w:numId="5">
    <w:abstractNumId w:val="2"/>
  </w:num>
  <w:num w:numId="6">
    <w:abstractNumId w:val="14"/>
  </w:num>
  <w:num w:numId="7">
    <w:abstractNumId w:val="20"/>
  </w:num>
  <w:num w:numId="8">
    <w:abstractNumId w:val="1"/>
  </w:num>
  <w:num w:numId="9">
    <w:abstractNumId w:val="8"/>
  </w:num>
  <w:num w:numId="10">
    <w:abstractNumId w:val="25"/>
  </w:num>
  <w:num w:numId="11">
    <w:abstractNumId w:val="18"/>
  </w:num>
  <w:num w:numId="12">
    <w:abstractNumId w:val="6"/>
  </w:num>
  <w:num w:numId="13">
    <w:abstractNumId w:val="11"/>
  </w:num>
  <w:num w:numId="14">
    <w:abstractNumId w:val="22"/>
  </w:num>
  <w:num w:numId="15">
    <w:abstractNumId w:val="24"/>
  </w:num>
  <w:num w:numId="16">
    <w:abstractNumId w:val="9"/>
  </w:num>
  <w:num w:numId="17">
    <w:abstractNumId w:val="15"/>
  </w:num>
  <w:num w:numId="18">
    <w:abstractNumId w:val="23"/>
  </w:num>
  <w:num w:numId="19">
    <w:abstractNumId w:val="5"/>
  </w:num>
  <w:num w:numId="20">
    <w:abstractNumId w:val="10"/>
  </w:num>
  <w:num w:numId="21">
    <w:abstractNumId w:val="4"/>
  </w:num>
  <w:num w:numId="22">
    <w:abstractNumId w:val="19"/>
  </w:num>
  <w:num w:numId="23">
    <w:abstractNumId w:val="3"/>
  </w:num>
  <w:num w:numId="24">
    <w:abstractNumId w:val="0"/>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47"/>
    <w:rsid w:val="000178B3"/>
    <w:rsid w:val="0007299D"/>
    <w:rsid w:val="000A6F43"/>
    <w:rsid w:val="001171E0"/>
    <w:rsid w:val="00137713"/>
    <w:rsid w:val="001663BF"/>
    <w:rsid w:val="0029730F"/>
    <w:rsid w:val="002B143F"/>
    <w:rsid w:val="00324EBB"/>
    <w:rsid w:val="00392548"/>
    <w:rsid w:val="00394D52"/>
    <w:rsid w:val="004839EC"/>
    <w:rsid w:val="004D74FF"/>
    <w:rsid w:val="0051223B"/>
    <w:rsid w:val="00541247"/>
    <w:rsid w:val="00585350"/>
    <w:rsid w:val="006149AB"/>
    <w:rsid w:val="007322C3"/>
    <w:rsid w:val="007E0C96"/>
    <w:rsid w:val="007E59BA"/>
    <w:rsid w:val="008012D8"/>
    <w:rsid w:val="009078BF"/>
    <w:rsid w:val="00911A4B"/>
    <w:rsid w:val="0095064D"/>
    <w:rsid w:val="009748FA"/>
    <w:rsid w:val="009A1248"/>
    <w:rsid w:val="00A51707"/>
    <w:rsid w:val="00A64C40"/>
    <w:rsid w:val="00AB3EEA"/>
    <w:rsid w:val="00AE56F0"/>
    <w:rsid w:val="00B0006D"/>
    <w:rsid w:val="00B54BE8"/>
    <w:rsid w:val="00BA643F"/>
    <w:rsid w:val="00BB37AA"/>
    <w:rsid w:val="00C04920"/>
    <w:rsid w:val="00C56266"/>
    <w:rsid w:val="00C66BA1"/>
    <w:rsid w:val="00CA48B4"/>
    <w:rsid w:val="00CD1EEF"/>
    <w:rsid w:val="00D24454"/>
    <w:rsid w:val="00D967B9"/>
    <w:rsid w:val="00DC127F"/>
    <w:rsid w:val="00F24B04"/>
    <w:rsid w:val="00F8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00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51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07"/>
    <w:rPr>
      <w:rFonts w:ascii="Segoe UI" w:hAnsi="Segoe UI" w:cs="Segoe UI"/>
      <w:sz w:val="18"/>
      <w:szCs w:val="18"/>
    </w:rPr>
  </w:style>
  <w:style w:type="paragraph" w:styleId="ListParagraph">
    <w:name w:val="List Paragraph"/>
    <w:basedOn w:val="Normal"/>
    <w:uiPriority w:val="34"/>
    <w:qFormat/>
    <w:rsid w:val="00AB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lphei-l@library.umas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F0FA-CE1D-43C3-90AD-3B1AE328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Framingham State University</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Mitchell</dc:creator>
  <cp:lastModifiedBy>McCarthy, Andrew J</cp:lastModifiedBy>
  <cp:revision>3</cp:revision>
  <cp:lastPrinted>2018-05-31T15:55:00Z</cp:lastPrinted>
  <dcterms:created xsi:type="dcterms:W3CDTF">2018-05-31T21:38:00Z</dcterms:created>
  <dcterms:modified xsi:type="dcterms:W3CDTF">2019-06-26T19:51:00Z</dcterms:modified>
</cp:coreProperties>
</file>